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1F72" w14:textId="31867649" w:rsidR="00085DF6" w:rsidRPr="005B3CB5" w:rsidRDefault="005B3CB5" w:rsidP="005B3CB5">
      <w:pPr>
        <w:spacing w:after="0"/>
        <w:rPr>
          <w:rFonts w:ascii="Calibri" w:hAnsi="Calibri" w:cs="Calibri"/>
        </w:rPr>
      </w:pPr>
      <w:r w:rsidRPr="005B3CB5">
        <w:rPr>
          <w:rFonts w:ascii="Calibri" w:hAnsi="Calibri" w:cs="Calibri"/>
        </w:rPr>
        <w:t>ChiefMotivatingOfficers</w:t>
      </w:r>
    </w:p>
    <w:p w14:paraId="2A497BAB" w14:textId="7FB1E532" w:rsidR="005B3CB5" w:rsidRDefault="005B3CB5" w:rsidP="005B3CB5">
      <w:pPr>
        <w:spacing w:after="0"/>
        <w:ind w:left="2832" w:hanging="2832"/>
        <w:jc w:val="right"/>
        <w:rPr>
          <w:rFonts w:ascii="Calibri" w:hAnsi="Calibri" w:cs="Calibri"/>
          <w:b/>
          <w:bCs/>
        </w:rPr>
      </w:pPr>
      <w:r w:rsidRPr="005B3CB5">
        <w:rPr>
          <w:rFonts w:ascii="Calibri" w:hAnsi="Calibri" w:cs="Calibri"/>
        </w:rPr>
        <w:t>Presenta</w:t>
      </w:r>
      <w:r w:rsidRPr="005B3CB5">
        <w:rPr>
          <w:rFonts w:ascii="Calibri" w:hAnsi="Calibri" w:cs="Calibri"/>
        </w:rPr>
        <w:tab/>
      </w:r>
      <w:r w:rsidRPr="005B3CB5">
        <w:rPr>
          <w:rFonts w:ascii="Calibri" w:hAnsi="Calibri" w:cs="Calibri"/>
        </w:rPr>
        <w:tab/>
      </w:r>
      <w:r w:rsidRPr="005B3CB5">
        <w:rPr>
          <w:rFonts w:ascii="Calibri" w:hAnsi="Calibri" w:cs="Calibri"/>
        </w:rPr>
        <w:tab/>
      </w:r>
      <w:r w:rsidRPr="005B3CB5">
        <w:rPr>
          <w:rFonts w:ascii="Calibri" w:hAnsi="Calibri" w:cs="Calibri"/>
          <w:b/>
          <w:bCs/>
        </w:rPr>
        <w:t>MALOS ENTENDIDOS FRECUENTES SOBRE LA     ADMINISTRACIÓN DEL COMPORTAMIENTO ORGANIZACIONAL</w:t>
      </w:r>
    </w:p>
    <w:p w14:paraId="4CA2CBAF" w14:textId="79C865EC" w:rsidR="005B3CB5" w:rsidRDefault="005B3CB5" w:rsidP="005B3CB5">
      <w:pPr>
        <w:spacing w:after="0" w:line="240" w:lineRule="auto"/>
        <w:ind w:left="2832" w:hanging="2832"/>
        <w:jc w:val="center"/>
        <w:rPr>
          <w:rFonts w:ascii="Calibri" w:hAnsi="Calibri" w:cs="Calibri"/>
          <w:b/>
          <w:bCs/>
        </w:rPr>
      </w:pPr>
      <w:r w:rsidRPr="005B3CB5">
        <w:rPr>
          <w:rFonts w:ascii="Calibri" w:hAnsi="Calibri" w:cs="Calibri"/>
          <w:b/>
          <w:bCs/>
          <w:sz w:val="144"/>
          <w:szCs w:val="144"/>
        </w:rPr>
        <w:t>ACO</w:t>
      </w:r>
    </w:p>
    <w:p w14:paraId="774B7B99" w14:textId="3F9960FF" w:rsidR="005B3CB5" w:rsidRPr="00BA7521" w:rsidRDefault="005B3CB5" w:rsidP="005B3CB5">
      <w:pPr>
        <w:spacing w:after="0" w:line="240" w:lineRule="auto"/>
        <w:ind w:left="2832" w:hanging="2832"/>
        <w:jc w:val="center"/>
        <w:rPr>
          <w:rFonts w:ascii="Calibri" w:hAnsi="Calibri" w:cs="Calibri"/>
          <w:b/>
          <w:bCs/>
          <w:sz w:val="28"/>
          <w:szCs w:val="28"/>
        </w:rPr>
      </w:pPr>
      <w:r w:rsidRPr="00BA7521">
        <w:rPr>
          <w:rFonts w:ascii="Calibri" w:hAnsi="Calibri" w:cs="Calibri"/>
          <w:b/>
          <w:bCs/>
          <w:sz w:val="28"/>
          <w:szCs w:val="28"/>
        </w:rPr>
        <w:t>Administración del Comportamiento Organizacional</w:t>
      </w:r>
    </w:p>
    <w:tbl>
      <w:tblPr>
        <w:tblStyle w:val="Tablaconcuadrcula"/>
        <w:tblW w:w="0" w:type="auto"/>
        <w:tblInd w:w="-147" w:type="dxa"/>
        <w:tblLook w:val="04A0" w:firstRow="1" w:lastRow="0" w:firstColumn="1" w:lastColumn="0" w:noHBand="0" w:noVBand="1"/>
      </w:tblPr>
      <w:tblGrid>
        <w:gridCol w:w="4395"/>
        <w:gridCol w:w="4580"/>
      </w:tblGrid>
      <w:tr w:rsidR="005B3CB5" w14:paraId="1D736D24" w14:textId="77777777" w:rsidTr="00BA7521">
        <w:tc>
          <w:tcPr>
            <w:tcW w:w="4395" w:type="dxa"/>
          </w:tcPr>
          <w:p w14:paraId="23862ADF" w14:textId="2D8A3542" w:rsidR="005B3CB5" w:rsidRPr="00BA7521" w:rsidRDefault="00BA7521" w:rsidP="005B3CB5">
            <w:pPr>
              <w:rPr>
                <w:rFonts w:ascii="Calibri" w:hAnsi="Calibri" w:cs="Calibri"/>
                <w:b/>
                <w:bCs/>
                <w:sz w:val="40"/>
                <w:szCs w:val="40"/>
              </w:rPr>
            </w:pPr>
            <w:r>
              <w:rPr>
                <w:rFonts w:ascii="Calibri" w:hAnsi="Calibri" w:cs="Calibri"/>
                <w:b/>
                <w:bCs/>
                <w:sz w:val="40"/>
                <w:szCs w:val="40"/>
              </w:rPr>
              <w:t xml:space="preserve">                   </w:t>
            </w:r>
            <w:r w:rsidRPr="00BA7521">
              <w:rPr>
                <w:rFonts w:ascii="Calibri" w:hAnsi="Calibri" w:cs="Calibri"/>
                <w:b/>
                <w:bCs/>
                <w:sz w:val="40"/>
                <w:szCs w:val="40"/>
              </w:rPr>
              <w:t>SI ES</w:t>
            </w:r>
          </w:p>
        </w:tc>
        <w:tc>
          <w:tcPr>
            <w:tcW w:w="4580" w:type="dxa"/>
          </w:tcPr>
          <w:p w14:paraId="6D2772FE" w14:textId="360205F8" w:rsidR="005B3CB5" w:rsidRPr="00BA7521" w:rsidRDefault="00BA7521" w:rsidP="005B3CB5">
            <w:pPr>
              <w:rPr>
                <w:rFonts w:ascii="Calibri" w:hAnsi="Calibri" w:cs="Calibri"/>
                <w:b/>
                <w:bCs/>
                <w:sz w:val="40"/>
                <w:szCs w:val="40"/>
              </w:rPr>
            </w:pPr>
            <w:r>
              <w:rPr>
                <w:rFonts w:ascii="Calibri" w:hAnsi="Calibri" w:cs="Calibri"/>
                <w:b/>
                <w:bCs/>
                <w:sz w:val="40"/>
                <w:szCs w:val="40"/>
              </w:rPr>
              <w:t xml:space="preserve">                  </w:t>
            </w:r>
            <w:r w:rsidRPr="00BA7521">
              <w:rPr>
                <w:rFonts w:ascii="Calibri" w:hAnsi="Calibri" w:cs="Calibri"/>
                <w:b/>
                <w:bCs/>
                <w:sz w:val="40"/>
                <w:szCs w:val="40"/>
              </w:rPr>
              <w:t>NO ES</w:t>
            </w:r>
          </w:p>
        </w:tc>
      </w:tr>
      <w:tr w:rsidR="005B3CB5" w14:paraId="6EE295C7" w14:textId="77777777" w:rsidTr="00BA7521">
        <w:tc>
          <w:tcPr>
            <w:tcW w:w="4395" w:type="dxa"/>
          </w:tcPr>
          <w:p w14:paraId="66810AAE" w14:textId="2D4A8AC6" w:rsidR="005B3CB5" w:rsidRPr="00BA7521" w:rsidRDefault="00A166DA" w:rsidP="005B3CB5">
            <w:pPr>
              <w:rPr>
                <w:rFonts w:ascii="Calibri" w:hAnsi="Calibri" w:cs="Calibri"/>
                <w:b/>
                <w:bCs/>
                <w:sz w:val="22"/>
                <w:szCs w:val="22"/>
                <w:u w:val="single"/>
              </w:rPr>
            </w:pPr>
            <w:r w:rsidRPr="00BA7521">
              <w:rPr>
                <w:rFonts w:ascii="Calibri" w:hAnsi="Calibri" w:cs="Calibri"/>
                <w:b/>
                <w:bCs/>
                <w:sz w:val="22"/>
                <w:szCs w:val="22"/>
                <w:u w:val="single"/>
              </w:rPr>
              <w:t>CIENCIA DURA</w:t>
            </w:r>
          </w:p>
          <w:p w14:paraId="0057BEC2" w14:textId="56AC2219" w:rsidR="00BA7521" w:rsidRPr="00BA7521" w:rsidRDefault="00BA7521" w:rsidP="005B3CB5">
            <w:pPr>
              <w:rPr>
                <w:rFonts w:ascii="Calibri" w:hAnsi="Calibri" w:cs="Calibri"/>
                <w:sz w:val="22"/>
                <w:szCs w:val="22"/>
              </w:rPr>
            </w:pPr>
            <w:r>
              <w:rPr>
                <w:rFonts w:ascii="Calibri" w:hAnsi="Calibri" w:cs="Calibri"/>
                <w:sz w:val="22"/>
                <w:szCs w:val="22"/>
              </w:rPr>
              <w:t>La ACO solo se enfoca en lo que es observable y medible y emplea el método científico y datos duros asegurando que nuestras prácticas sean empíricamente validadas y científicamente seguras.</w:t>
            </w:r>
          </w:p>
          <w:p w14:paraId="702EC316" w14:textId="41F38A57" w:rsidR="00BA7521" w:rsidRPr="00BA7521" w:rsidRDefault="00BA7521" w:rsidP="005B3CB5">
            <w:pPr>
              <w:rPr>
                <w:rFonts w:ascii="Calibri" w:hAnsi="Calibri" w:cs="Calibri"/>
                <w:sz w:val="22"/>
                <w:szCs w:val="22"/>
              </w:rPr>
            </w:pPr>
          </w:p>
        </w:tc>
        <w:tc>
          <w:tcPr>
            <w:tcW w:w="4580" w:type="dxa"/>
          </w:tcPr>
          <w:p w14:paraId="1051D2D8" w14:textId="73228C6C" w:rsidR="005B3CB5" w:rsidRDefault="00A166DA" w:rsidP="005B3CB5">
            <w:pPr>
              <w:rPr>
                <w:rFonts w:ascii="Calibri" w:hAnsi="Calibri" w:cs="Calibri"/>
                <w:sz w:val="22"/>
                <w:szCs w:val="22"/>
              </w:rPr>
            </w:pPr>
            <w:r w:rsidRPr="00BA7521">
              <w:rPr>
                <w:rFonts w:ascii="Calibri" w:hAnsi="Calibri" w:cs="Calibri"/>
                <w:b/>
                <w:bCs/>
                <w:sz w:val="22"/>
                <w:szCs w:val="22"/>
                <w:u w:val="single"/>
              </w:rPr>
              <w:t>CIENCIA SUAVE</w:t>
            </w:r>
            <w:r>
              <w:rPr>
                <w:rFonts w:ascii="Calibri" w:hAnsi="Calibri" w:cs="Calibri"/>
                <w:b/>
                <w:bCs/>
                <w:sz w:val="22"/>
                <w:szCs w:val="22"/>
                <w:u w:val="single"/>
              </w:rPr>
              <w:t xml:space="preserve"> </w:t>
            </w:r>
          </w:p>
          <w:p w14:paraId="337EB17E" w14:textId="77777777" w:rsidR="00BA7521" w:rsidRDefault="00BA7521" w:rsidP="005B3CB5">
            <w:pPr>
              <w:rPr>
                <w:rFonts w:ascii="Calibri" w:hAnsi="Calibri" w:cs="Calibri"/>
                <w:sz w:val="22"/>
                <w:szCs w:val="22"/>
              </w:rPr>
            </w:pPr>
            <w:r>
              <w:rPr>
                <w:rFonts w:ascii="Calibri" w:hAnsi="Calibri" w:cs="Calibri"/>
                <w:sz w:val="22"/>
                <w:szCs w:val="22"/>
              </w:rPr>
              <w:t>La ACO no se enfoca típicamente en estados internos, rasgos de personalidad o cualquier cosa que no seas observable</w:t>
            </w:r>
            <w:r w:rsidR="00DB7DA6">
              <w:rPr>
                <w:rFonts w:ascii="Calibri" w:hAnsi="Calibri" w:cs="Calibri"/>
                <w:sz w:val="22"/>
                <w:szCs w:val="22"/>
              </w:rPr>
              <w:t xml:space="preserve"> por diversos individuos. La ACO no solo se basa en correlaciones como muchas ciencias suaves, tales como la psicología.</w:t>
            </w:r>
          </w:p>
          <w:p w14:paraId="4CFF07FF" w14:textId="72854105" w:rsidR="00A166DA" w:rsidRPr="00BA7521" w:rsidRDefault="00A166DA" w:rsidP="005B3CB5">
            <w:pPr>
              <w:rPr>
                <w:rFonts w:ascii="Calibri" w:hAnsi="Calibri" w:cs="Calibri"/>
                <w:sz w:val="22"/>
                <w:szCs w:val="22"/>
              </w:rPr>
            </w:pPr>
          </w:p>
        </w:tc>
      </w:tr>
      <w:tr w:rsidR="005B3CB5" w14:paraId="6CFD8550" w14:textId="77777777" w:rsidTr="00BA7521">
        <w:tc>
          <w:tcPr>
            <w:tcW w:w="4395" w:type="dxa"/>
          </w:tcPr>
          <w:p w14:paraId="70AB0C94" w14:textId="77777777" w:rsidR="005B3CB5" w:rsidRDefault="00A166DA" w:rsidP="005B3CB5">
            <w:pPr>
              <w:rPr>
                <w:rFonts w:ascii="Calibri" w:hAnsi="Calibri" w:cs="Calibri"/>
                <w:b/>
                <w:bCs/>
                <w:sz w:val="22"/>
                <w:szCs w:val="22"/>
                <w:u w:val="single"/>
              </w:rPr>
            </w:pPr>
            <w:r w:rsidRPr="00A166DA">
              <w:rPr>
                <w:rFonts w:ascii="Calibri" w:hAnsi="Calibri" w:cs="Calibri"/>
                <w:b/>
                <w:bCs/>
                <w:sz w:val="22"/>
                <w:szCs w:val="22"/>
                <w:u w:val="single"/>
              </w:rPr>
              <w:t>ANALISIS CONDUCTUAL</w:t>
            </w:r>
          </w:p>
          <w:p w14:paraId="0598F2D3" w14:textId="7DD6CEEA" w:rsidR="00A166DA" w:rsidRPr="00A166DA" w:rsidRDefault="00A166DA" w:rsidP="005B3CB5">
            <w:pPr>
              <w:rPr>
                <w:rFonts w:ascii="Calibri" w:hAnsi="Calibri" w:cs="Calibri"/>
                <w:sz w:val="22"/>
                <w:szCs w:val="22"/>
              </w:rPr>
            </w:pPr>
            <w:r>
              <w:rPr>
                <w:rFonts w:ascii="Calibri" w:hAnsi="Calibri" w:cs="Calibri"/>
                <w:sz w:val="22"/>
                <w:szCs w:val="22"/>
              </w:rPr>
              <w:t xml:space="preserve">La ACO es la aplicación del conductismo radical de B F Skinner y la ciencia del comportamiento humano en el contexto organizacional. La ACO se expande a diversas industrias y muchas aplicaciones, </w:t>
            </w:r>
            <w:r w:rsidR="00466119">
              <w:rPr>
                <w:rFonts w:ascii="Calibri" w:hAnsi="Calibri" w:cs="Calibri"/>
                <w:sz w:val="22"/>
                <w:szCs w:val="22"/>
              </w:rPr>
              <w:t>enfocándose siempre en sus raíces y fundamentos científicos.</w:t>
            </w:r>
          </w:p>
        </w:tc>
        <w:tc>
          <w:tcPr>
            <w:tcW w:w="4580" w:type="dxa"/>
          </w:tcPr>
          <w:p w14:paraId="5FB918E5" w14:textId="77777777" w:rsidR="005B3CB5" w:rsidRDefault="00A166DA" w:rsidP="005B3CB5">
            <w:pPr>
              <w:rPr>
                <w:rFonts w:ascii="Calibri" w:hAnsi="Calibri" w:cs="Calibri"/>
                <w:b/>
                <w:bCs/>
                <w:sz w:val="22"/>
                <w:szCs w:val="22"/>
                <w:u w:val="single"/>
              </w:rPr>
            </w:pPr>
            <w:r w:rsidRPr="00A166DA">
              <w:rPr>
                <w:rFonts w:ascii="Calibri" w:hAnsi="Calibri" w:cs="Calibri"/>
                <w:b/>
                <w:bCs/>
                <w:sz w:val="22"/>
                <w:szCs w:val="22"/>
                <w:u w:val="single"/>
              </w:rPr>
              <w:t>COMPORTAMIENTO ORGANIZACIONAL</w:t>
            </w:r>
          </w:p>
          <w:p w14:paraId="57A8421F" w14:textId="7F81ADB8" w:rsidR="00A166DA" w:rsidRPr="00A166DA" w:rsidRDefault="00D174F2" w:rsidP="005B3CB5">
            <w:pPr>
              <w:rPr>
                <w:rFonts w:ascii="Calibri" w:hAnsi="Calibri" w:cs="Calibri"/>
                <w:sz w:val="22"/>
                <w:szCs w:val="22"/>
              </w:rPr>
            </w:pPr>
            <w:r>
              <w:rPr>
                <w:rFonts w:ascii="Calibri" w:hAnsi="Calibri" w:cs="Calibri"/>
                <w:sz w:val="22"/>
                <w:szCs w:val="22"/>
              </w:rPr>
              <w:t xml:space="preserve">Mientras nosotros practicamos junto a otros especialistas, no somos como ellos. Sus programas con frecuencia se alojan en escuelas de negocios usando diseños metodológicos de grupo que no tienen los mismos fundamentos teóricos y filosóficos, enfocándose en diferentes objetos de estudio como la personalidad y las prácticas de contratación. </w:t>
            </w:r>
          </w:p>
        </w:tc>
      </w:tr>
      <w:tr w:rsidR="005B3CB5" w14:paraId="1FC4DA08" w14:textId="77777777" w:rsidTr="00BA7521">
        <w:tc>
          <w:tcPr>
            <w:tcW w:w="4395" w:type="dxa"/>
          </w:tcPr>
          <w:p w14:paraId="28544A86" w14:textId="70AEF8DA" w:rsidR="005B3CB5" w:rsidRPr="00165967" w:rsidRDefault="00165967" w:rsidP="005B3CB5">
            <w:pPr>
              <w:rPr>
                <w:rFonts w:ascii="Calibri" w:hAnsi="Calibri" w:cs="Calibri"/>
                <w:sz w:val="22"/>
                <w:szCs w:val="22"/>
              </w:rPr>
            </w:pPr>
            <w:r w:rsidRPr="00165967">
              <w:rPr>
                <w:rFonts w:ascii="Calibri" w:hAnsi="Calibri" w:cs="Calibri"/>
                <w:b/>
                <w:bCs/>
                <w:sz w:val="22"/>
                <w:szCs w:val="22"/>
                <w:u w:val="single"/>
              </w:rPr>
              <w:t>INDIVIDUALIZADO</w:t>
            </w:r>
            <w:r>
              <w:rPr>
                <w:rFonts w:ascii="Calibri" w:hAnsi="Calibri" w:cs="Calibri"/>
                <w:b/>
                <w:bCs/>
                <w:sz w:val="22"/>
                <w:szCs w:val="22"/>
                <w:u w:val="single"/>
              </w:rPr>
              <w:t xml:space="preserve"> </w:t>
            </w:r>
          </w:p>
          <w:p w14:paraId="36203E96" w14:textId="77777777" w:rsidR="00165967" w:rsidRDefault="00EF51FE" w:rsidP="005B3CB5">
            <w:pPr>
              <w:rPr>
                <w:rFonts w:ascii="Calibri" w:hAnsi="Calibri" w:cs="Calibri"/>
                <w:sz w:val="22"/>
                <w:szCs w:val="22"/>
              </w:rPr>
            </w:pPr>
            <w:r>
              <w:rPr>
                <w:rFonts w:ascii="Calibri" w:hAnsi="Calibri" w:cs="Calibri"/>
                <w:sz w:val="22"/>
                <w:szCs w:val="22"/>
              </w:rPr>
              <w:t>Aunque frecuentemente se usa para impactar la conducta grupal, los practicantes de la ACO también se asegurarán de que la ejecución de cada individuo aumente. Las ejecuciones varían por diferentes razones para cada uno.</w:t>
            </w:r>
          </w:p>
          <w:p w14:paraId="54F03709" w14:textId="1023AF1D" w:rsidR="00D9205C" w:rsidRPr="00BA7521" w:rsidRDefault="00D9205C" w:rsidP="005B3CB5">
            <w:pPr>
              <w:rPr>
                <w:rFonts w:ascii="Calibri" w:hAnsi="Calibri" w:cs="Calibri"/>
                <w:sz w:val="22"/>
                <w:szCs w:val="22"/>
              </w:rPr>
            </w:pPr>
          </w:p>
        </w:tc>
        <w:tc>
          <w:tcPr>
            <w:tcW w:w="4580" w:type="dxa"/>
          </w:tcPr>
          <w:p w14:paraId="0C2D0B0E" w14:textId="77777777" w:rsidR="005B3CB5" w:rsidRDefault="00165967" w:rsidP="005B3CB5">
            <w:pPr>
              <w:rPr>
                <w:rFonts w:ascii="Calibri" w:hAnsi="Calibri" w:cs="Calibri"/>
                <w:b/>
                <w:bCs/>
                <w:sz w:val="22"/>
                <w:szCs w:val="22"/>
                <w:u w:val="single"/>
              </w:rPr>
            </w:pPr>
            <w:r w:rsidRPr="00165967">
              <w:rPr>
                <w:rFonts w:ascii="Calibri" w:hAnsi="Calibri" w:cs="Calibri"/>
                <w:b/>
                <w:bCs/>
                <w:sz w:val="22"/>
                <w:szCs w:val="22"/>
                <w:u w:val="single"/>
              </w:rPr>
              <w:t>GRUPAL</w:t>
            </w:r>
            <w:r>
              <w:rPr>
                <w:rFonts w:ascii="Calibri" w:hAnsi="Calibri" w:cs="Calibri"/>
                <w:b/>
                <w:bCs/>
                <w:sz w:val="22"/>
                <w:szCs w:val="22"/>
                <w:u w:val="single"/>
              </w:rPr>
              <w:t xml:space="preserve"> </w:t>
            </w:r>
          </w:p>
          <w:p w14:paraId="1E7C408B" w14:textId="3F9CC424" w:rsidR="00EF51FE" w:rsidRPr="00EF51FE" w:rsidRDefault="00EF51FE" w:rsidP="005B3CB5">
            <w:pPr>
              <w:rPr>
                <w:rFonts w:ascii="Calibri" w:hAnsi="Calibri" w:cs="Calibri"/>
                <w:sz w:val="22"/>
                <w:szCs w:val="22"/>
              </w:rPr>
            </w:pPr>
            <w:r w:rsidRPr="00EF51FE">
              <w:rPr>
                <w:rFonts w:ascii="Calibri" w:hAnsi="Calibri" w:cs="Calibri"/>
                <w:sz w:val="22"/>
                <w:szCs w:val="22"/>
              </w:rPr>
              <w:t xml:space="preserve">Usar </w:t>
            </w:r>
            <w:r>
              <w:rPr>
                <w:rFonts w:ascii="Calibri" w:hAnsi="Calibri" w:cs="Calibri"/>
                <w:sz w:val="22"/>
                <w:szCs w:val="22"/>
              </w:rPr>
              <w:t>el promedio</w:t>
            </w:r>
            <w:r w:rsidRPr="00EF51FE">
              <w:rPr>
                <w:rFonts w:ascii="Calibri" w:hAnsi="Calibri" w:cs="Calibri"/>
                <w:sz w:val="22"/>
                <w:szCs w:val="22"/>
              </w:rPr>
              <w:t xml:space="preserve"> de cada grupo</w:t>
            </w:r>
            <w:r>
              <w:rPr>
                <w:rFonts w:ascii="Calibri" w:hAnsi="Calibri" w:cs="Calibri"/>
                <w:sz w:val="22"/>
                <w:szCs w:val="22"/>
              </w:rPr>
              <w:t xml:space="preserve"> no garantiza que las ejecuciones individuales hayan aumentado y se pueden perder importantes diferencias individuales por enfocarse en datos de grupos grandes.</w:t>
            </w:r>
          </w:p>
        </w:tc>
      </w:tr>
      <w:tr w:rsidR="005B3CB5" w14:paraId="4A522C54" w14:textId="77777777" w:rsidTr="00BA7521">
        <w:tc>
          <w:tcPr>
            <w:tcW w:w="4395" w:type="dxa"/>
          </w:tcPr>
          <w:p w14:paraId="6B07E3D7" w14:textId="77777777" w:rsidR="005B3CB5" w:rsidRDefault="00287A22" w:rsidP="005B3CB5">
            <w:pPr>
              <w:rPr>
                <w:rFonts w:ascii="Calibri" w:hAnsi="Calibri" w:cs="Calibri"/>
                <w:b/>
                <w:bCs/>
                <w:sz w:val="22"/>
                <w:szCs w:val="22"/>
                <w:u w:val="single"/>
              </w:rPr>
            </w:pPr>
            <w:r w:rsidRPr="00287A22">
              <w:rPr>
                <w:rFonts w:ascii="Calibri" w:hAnsi="Calibri" w:cs="Calibri"/>
                <w:b/>
                <w:bCs/>
                <w:sz w:val="22"/>
                <w:szCs w:val="22"/>
                <w:u w:val="single"/>
              </w:rPr>
              <w:t>MUY DIVERSO</w:t>
            </w:r>
          </w:p>
          <w:p w14:paraId="42391AAD" w14:textId="77777777" w:rsidR="00287A22" w:rsidRDefault="00287A22" w:rsidP="005B3CB5">
            <w:pPr>
              <w:rPr>
                <w:rFonts w:ascii="Calibri" w:hAnsi="Calibri" w:cs="Calibri"/>
                <w:sz w:val="22"/>
                <w:szCs w:val="22"/>
              </w:rPr>
            </w:pPr>
            <w:r>
              <w:rPr>
                <w:rFonts w:ascii="Calibri" w:hAnsi="Calibri" w:cs="Calibri"/>
                <w:sz w:val="22"/>
                <w:szCs w:val="22"/>
              </w:rPr>
              <w:t>Las áreas especializadas de la ACO incluyen</w:t>
            </w:r>
            <w:r w:rsidR="00926D3E">
              <w:rPr>
                <w:rFonts w:ascii="Calibri" w:hAnsi="Calibri" w:cs="Calibri"/>
                <w:sz w:val="22"/>
                <w:szCs w:val="22"/>
              </w:rPr>
              <w:t>, aunque no se limitan a: administración de ejecuciones, seguridad basada en la conducta, análisis de sistemas conductuales, administración del cambio y análisis de la conducta del consumidor.</w:t>
            </w:r>
          </w:p>
          <w:p w14:paraId="5DED2DF6" w14:textId="759F27EE" w:rsidR="00D9205C" w:rsidRPr="00287A22" w:rsidRDefault="00D9205C" w:rsidP="005B3CB5">
            <w:pPr>
              <w:rPr>
                <w:rFonts w:ascii="Calibri" w:hAnsi="Calibri" w:cs="Calibri"/>
                <w:sz w:val="22"/>
                <w:szCs w:val="22"/>
              </w:rPr>
            </w:pPr>
          </w:p>
        </w:tc>
        <w:tc>
          <w:tcPr>
            <w:tcW w:w="4580" w:type="dxa"/>
          </w:tcPr>
          <w:p w14:paraId="249A917E" w14:textId="7CD98E3A" w:rsidR="005B3CB5" w:rsidRDefault="00287A22" w:rsidP="005B3CB5">
            <w:pPr>
              <w:rPr>
                <w:rFonts w:ascii="Calibri" w:hAnsi="Calibri" w:cs="Calibri"/>
                <w:b/>
                <w:bCs/>
                <w:sz w:val="22"/>
                <w:szCs w:val="22"/>
                <w:u w:val="single"/>
              </w:rPr>
            </w:pPr>
            <w:r w:rsidRPr="00287A22">
              <w:rPr>
                <w:rFonts w:ascii="Calibri" w:hAnsi="Calibri" w:cs="Calibri"/>
                <w:b/>
                <w:bCs/>
                <w:sz w:val="22"/>
                <w:szCs w:val="22"/>
                <w:u w:val="single"/>
              </w:rPr>
              <w:t>MANEJO DE EJECUCIONES</w:t>
            </w:r>
            <w:r w:rsidR="00926D3E">
              <w:rPr>
                <w:rFonts w:ascii="Calibri" w:hAnsi="Calibri" w:cs="Calibri"/>
                <w:b/>
                <w:bCs/>
                <w:sz w:val="22"/>
                <w:szCs w:val="22"/>
                <w:u w:val="single"/>
              </w:rPr>
              <w:t xml:space="preserve"> (ME)</w:t>
            </w:r>
          </w:p>
          <w:p w14:paraId="6F091406" w14:textId="4ADACE0D" w:rsidR="00926D3E" w:rsidRPr="00926D3E" w:rsidRDefault="00926D3E" w:rsidP="005B3CB5">
            <w:pPr>
              <w:rPr>
                <w:rFonts w:ascii="Calibri" w:hAnsi="Calibri" w:cs="Calibri"/>
                <w:sz w:val="22"/>
                <w:szCs w:val="22"/>
              </w:rPr>
            </w:pPr>
            <w:r>
              <w:rPr>
                <w:rFonts w:ascii="Calibri" w:hAnsi="Calibri" w:cs="Calibri"/>
                <w:sz w:val="22"/>
                <w:szCs w:val="22"/>
              </w:rPr>
              <w:t>ME es una gran área de la ACO para que los practicantes trabajen en ella, pero la ciencia es más que solo mejorar la ejecución individual y las otras áreas de trabajo definitivamente merecen ser estudiadas.</w:t>
            </w:r>
          </w:p>
        </w:tc>
      </w:tr>
      <w:tr w:rsidR="005B3CB5" w14:paraId="45B12EAD" w14:textId="77777777" w:rsidTr="00BA7521">
        <w:tc>
          <w:tcPr>
            <w:tcW w:w="4395" w:type="dxa"/>
          </w:tcPr>
          <w:p w14:paraId="44DC9E4D" w14:textId="77777777" w:rsidR="00D9205C" w:rsidRDefault="00D9205C" w:rsidP="005B3CB5">
            <w:pPr>
              <w:rPr>
                <w:rFonts w:ascii="Calibri" w:hAnsi="Calibri" w:cs="Calibri"/>
                <w:b/>
                <w:bCs/>
                <w:sz w:val="22"/>
                <w:szCs w:val="22"/>
                <w:u w:val="single"/>
              </w:rPr>
            </w:pPr>
          </w:p>
          <w:p w14:paraId="1DBA07C2" w14:textId="23C12CB3" w:rsidR="005B3CB5" w:rsidRDefault="00926D3E" w:rsidP="005B3CB5">
            <w:pPr>
              <w:rPr>
                <w:rFonts w:ascii="Calibri" w:hAnsi="Calibri" w:cs="Calibri"/>
                <w:sz w:val="22"/>
                <w:szCs w:val="22"/>
              </w:rPr>
            </w:pPr>
            <w:r w:rsidRPr="00926D3E">
              <w:rPr>
                <w:rFonts w:ascii="Calibri" w:hAnsi="Calibri" w:cs="Calibri"/>
                <w:b/>
                <w:bCs/>
                <w:sz w:val="22"/>
                <w:szCs w:val="22"/>
                <w:u w:val="single"/>
              </w:rPr>
              <w:lastRenderedPageBreak/>
              <w:t>DIAGNÓSTICO</w:t>
            </w:r>
            <w:r>
              <w:rPr>
                <w:rFonts w:ascii="Calibri" w:hAnsi="Calibri" w:cs="Calibri"/>
                <w:b/>
                <w:bCs/>
                <w:sz w:val="22"/>
                <w:szCs w:val="22"/>
                <w:u w:val="single"/>
              </w:rPr>
              <w:t xml:space="preserve"> </w:t>
            </w:r>
          </w:p>
          <w:p w14:paraId="4D7B7FFC" w14:textId="10232A82" w:rsidR="00926D3E" w:rsidRPr="00926D3E" w:rsidRDefault="00926D3E" w:rsidP="005B3CB5">
            <w:pPr>
              <w:rPr>
                <w:rFonts w:ascii="Calibri" w:hAnsi="Calibri" w:cs="Calibri"/>
                <w:sz w:val="22"/>
                <w:szCs w:val="22"/>
              </w:rPr>
            </w:pPr>
            <w:r>
              <w:rPr>
                <w:rFonts w:ascii="Calibri" w:hAnsi="Calibri" w:cs="Calibri"/>
                <w:sz w:val="22"/>
                <w:szCs w:val="22"/>
              </w:rPr>
              <w:t xml:space="preserve">Los diagnósticos de las ejecuciones, la asesoría de preferencias y la asesoría conductual </w:t>
            </w:r>
            <w:r w:rsidR="00D9205C">
              <w:rPr>
                <w:rFonts w:ascii="Calibri" w:hAnsi="Calibri" w:cs="Calibri"/>
                <w:sz w:val="22"/>
                <w:szCs w:val="22"/>
              </w:rPr>
              <w:t xml:space="preserve">funcional son herramientas importantes de los practicantes de la ACO para asegurarse de que emplean la intervención correcta para mejorar las ejecuciones. </w:t>
            </w:r>
          </w:p>
        </w:tc>
        <w:tc>
          <w:tcPr>
            <w:tcW w:w="4580" w:type="dxa"/>
          </w:tcPr>
          <w:p w14:paraId="669AB698" w14:textId="1F83B80B" w:rsidR="00D9205C" w:rsidRDefault="00D9205C" w:rsidP="005B3CB5">
            <w:pPr>
              <w:rPr>
                <w:rFonts w:ascii="Calibri" w:hAnsi="Calibri" w:cs="Calibri"/>
                <w:b/>
                <w:bCs/>
                <w:sz w:val="22"/>
                <w:szCs w:val="22"/>
                <w:u w:val="single"/>
              </w:rPr>
            </w:pPr>
            <w:r>
              <w:rPr>
                <w:rFonts w:ascii="Calibri" w:hAnsi="Calibri" w:cs="Calibri"/>
                <w:b/>
                <w:bCs/>
                <w:sz w:val="22"/>
                <w:szCs w:val="22"/>
                <w:u w:val="single"/>
              </w:rPr>
              <w:lastRenderedPageBreak/>
              <w:t xml:space="preserve">                                                                … -&gt;</w:t>
            </w:r>
          </w:p>
          <w:p w14:paraId="3707DB82" w14:textId="77777777" w:rsidR="005B3CB5" w:rsidRDefault="00926D3E" w:rsidP="005B3CB5">
            <w:pPr>
              <w:rPr>
                <w:rFonts w:ascii="Calibri" w:hAnsi="Calibri" w:cs="Calibri"/>
                <w:b/>
                <w:bCs/>
                <w:sz w:val="22"/>
                <w:szCs w:val="22"/>
                <w:u w:val="single"/>
              </w:rPr>
            </w:pPr>
            <w:r w:rsidRPr="00926D3E">
              <w:rPr>
                <w:rFonts w:ascii="Calibri" w:hAnsi="Calibri" w:cs="Calibri"/>
                <w:b/>
                <w:bCs/>
                <w:sz w:val="22"/>
                <w:szCs w:val="22"/>
                <w:u w:val="single"/>
              </w:rPr>
              <w:lastRenderedPageBreak/>
              <w:t>MISMA TALLA PARA TODOS</w:t>
            </w:r>
          </w:p>
          <w:p w14:paraId="4345457D" w14:textId="77777777" w:rsidR="00D9205C" w:rsidRDefault="00D9205C" w:rsidP="005B3CB5">
            <w:pPr>
              <w:rPr>
                <w:rFonts w:ascii="Calibri" w:hAnsi="Calibri" w:cs="Calibri"/>
                <w:sz w:val="22"/>
                <w:szCs w:val="22"/>
              </w:rPr>
            </w:pPr>
            <w:r>
              <w:rPr>
                <w:rFonts w:ascii="Calibri" w:hAnsi="Calibri" w:cs="Calibri"/>
                <w:sz w:val="22"/>
                <w:szCs w:val="22"/>
              </w:rPr>
              <w:t>Frecuentemente se toma como una solución por default el entrenamiento como la solución para los problemas de ejecución en el trabajo, sin embargo, sin un análisis apropiado, podemos estar implementando entrenamientos carísimos para nada.</w:t>
            </w:r>
          </w:p>
          <w:p w14:paraId="15E9CEDA" w14:textId="08CD2BDE" w:rsidR="00D9205C" w:rsidRPr="00D9205C" w:rsidRDefault="00D9205C" w:rsidP="005B3CB5">
            <w:pPr>
              <w:rPr>
                <w:rFonts w:ascii="Calibri" w:hAnsi="Calibri" w:cs="Calibri"/>
                <w:sz w:val="22"/>
                <w:szCs w:val="22"/>
              </w:rPr>
            </w:pPr>
          </w:p>
        </w:tc>
      </w:tr>
      <w:tr w:rsidR="005B3CB5" w14:paraId="15B492BE" w14:textId="77777777" w:rsidTr="00BA7521">
        <w:tc>
          <w:tcPr>
            <w:tcW w:w="4395" w:type="dxa"/>
          </w:tcPr>
          <w:p w14:paraId="1FEA3DBF" w14:textId="77777777" w:rsidR="005B3CB5" w:rsidRPr="00DE3330" w:rsidRDefault="001C145F" w:rsidP="005B3CB5">
            <w:pPr>
              <w:rPr>
                <w:rFonts w:ascii="Calibri" w:hAnsi="Calibri" w:cs="Calibri"/>
                <w:b/>
                <w:bCs/>
                <w:sz w:val="22"/>
                <w:szCs w:val="22"/>
                <w:u w:val="single"/>
              </w:rPr>
            </w:pPr>
            <w:r w:rsidRPr="00DE3330">
              <w:rPr>
                <w:rFonts w:ascii="Calibri" w:hAnsi="Calibri" w:cs="Calibri"/>
                <w:b/>
                <w:bCs/>
                <w:sz w:val="22"/>
                <w:szCs w:val="22"/>
                <w:u w:val="single"/>
              </w:rPr>
              <w:t xml:space="preserve">BASADO EN DATOS </w:t>
            </w:r>
          </w:p>
          <w:p w14:paraId="39588681" w14:textId="094245A3" w:rsidR="001C145F" w:rsidRPr="00DE3330" w:rsidRDefault="001C145F" w:rsidP="005B3CB5">
            <w:pPr>
              <w:rPr>
                <w:rFonts w:ascii="Calibri" w:hAnsi="Calibri" w:cs="Calibri"/>
                <w:sz w:val="22"/>
                <w:szCs w:val="22"/>
              </w:rPr>
            </w:pPr>
            <w:r w:rsidRPr="00DE3330">
              <w:rPr>
                <w:rFonts w:ascii="Calibri" w:hAnsi="Calibri" w:cs="Calibri"/>
                <w:sz w:val="22"/>
                <w:szCs w:val="22"/>
              </w:rPr>
              <w:t>Los practicantes de la A</w:t>
            </w:r>
            <w:r w:rsidR="00DE3330">
              <w:rPr>
                <w:rFonts w:ascii="Calibri" w:hAnsi="Calibri" w:cs="Calibri"/>
                <w:sz w:val="22"/>
                <w:szCs w:val="22"/>
              </w:rPr>
              <w:t>C</w:t>
            </w:r>
            <w:r w:rsidRPr="00DE3330">
              <w:rPr>
                <w:rFonts w:ascii="Calibri" w:hAnsi="Calibri" w:cs="Calibri"/>
                <w:sz w:val="22"/>
                <w:szCs w:val="22"/>
              </w:rPr>
              <w:t xml:space="preserve">O usan los datos para </w:t>
            </w:r>
            <w:r w:rsidR="00DE3330" w:rsidRPr="00DE3330">
              <w:rPr>
                <w:rFonts w:ascii="Calibri" w:hAnsi="Calibri" w:cs="Calibri"/>
                <w:sz w:val="22"/>
                <w:szCs w:val="22"/>
              </w:rPr>
              <w:t>guiar cada aspecto de su trabajo</w:t>
            </w:r>
            <w:r w:rsidR="00DE3330">
              <w:rPr>
                <w:rFonts w:ascii="Calibri" w:hAnsi="Calibri" w:cs="Calibri"/>
                <w:sz w:val="22"/>
                <w:szCs w:val="22"/>
              </w:rPr>
              <w:t>, qué intervenciones implementar, si son efectivas o se necesita cambiarlas y si son sustentables en el tiempo.</w:t>
            </w:r>
          </w:p>
        </w:tc>
        <w:tc>
          <w:tcPr>
            <w:tcW w:w="4580" w:type="dxa"/>
          </w:tcPr>
          <w:p w14:paraId="285A1998" w14:textId="77777777" w:rsidR="00DE3330" w:rsidRDefault="001C145F" w:rsidP="005B3CB5">
            <w:pPr>
              <w:rPr>
                <w:rFonts w:ascii="Calibri" w:hAnsi="Calibri" w:cs="Calibri"/>
                <w:b/>
                <w:bCs/>
                <w:sz w:val="22"/>
                <w:szCs w:val="22"/>
                <w:u w:val="single"/>
              </w:rPr>
            </w:pPr>
            <w:r w:rsidRPr="001C145F">
              <w:rPr>
                <w:rFonts w:ascii="Calibri" w:hAnsi="Calibri" w:cs="Calibri"/>
                <w:b/>
                <w:bCs/>
                <w:sz w:val="22"/>
                <w:szCs w:val="22"/>
                <w:u w:val="single"/>
              </w:rPr>
              <w:t>“DISPONER Y OLVIDAR”</w:t>
            </w:r>
          </w:p>
          <w:p w14:paraId="738FC123" w14:textId="77777777" w:rsidR="00DE3330" w:rsidRDefault="00DE3330" w:rsidP="005B3CB5">
            <w:pPr>
              <w:rPr>
                <w:rFonts w:ascii="Calibri" w:hAnsi="Calibri" w:cs="Calibri"/>
                <w:sz w:val="22"/>
                <w:szCs w:val="22"/>
              </w:rPr>
            </w:pPr>
            <w:r>
              <w:rPr>
                <w:rFonts w:ascii="Calibri" w:hAnsi="Calibri" w:cs="Calibri"/>
                <w:sz w:val="22"/>
                <w:szCs w:val="22"/>
              </w:rPr>
              <w:t>Los practicantes de la ACO no ponen una intervención y se van. Sin colectar datos apropiados y efectuar seguimientos, las iniciativas frecuentemente se vuelven “la moda del momento” y no se mantienen.</w:t>
            </w:r>
          </w:p>
          <w:p w14:paraId="142CCCAC" w14:textId="0AE44DF7" w:rsidR="005B3CB5" w:rsidRPr="001C145F" w:rsidRDefault="001C145F" w:rsidP="005B3CB5">
            <w:pPr>
              <w:rPr>
                <w:rFonts w:ascii="Calibri" w:hAnsi="Calibri" w:cs="Calibri"/>
                <w:sz w:val="22"/>
                <w:szCs w:val="22"/>
              </w:rPr>
            </w:pPr>
            <w:r>
              <w:rPr>
                <w:rFonts w:ascii="Calibri" w:hAnsi="Calibri" w:cs="Calibri"/>
                <w:b/>
                <w:bCs/>
                <w:sz w:val="22"/>
                <w:szCs w:val="22"/>
                <w:u w:val="single"/>
              </w:rPr>
              <w:t xml:space="preserve"> </w:t>
            </w:r>
          </w:p>
        </w:tc>
      </w:tr>
      <w:tr w:rsidR="005B3CB5" w14:paraId="6BCCE0AF" w14:textId="77777777" w:rsidTr="00BA7521">
        <w:tc>
          <w:tcPr>
            <w:tcW w:w="4395" w:type="dxa"/>
          </w:tcPr>
          <w:p w14:paraId="5ABBD0DD" w14:textId="77777777" w:rsidR="005B3CB5" w:rsidRDefault="00A9705B" w:rsidP="005B3CB5">
            <w:pPr>
              <w:rPr>
                <w:rFonts w:ascii="Calibri" w:hAnsi="Calibri" w:cs="Calibri"/>
                <w:b/>
                <w:bCs/>
                <w:sz w:val="22"/>
                <w:szCs w:val="22"/>
                <w:u w:val="single"/>
              </w:rPr>
            </w:pPr>
            <w:r w:rsidRPr="00A9705B">
              <w:rPr>
                <w:rFonts w:ascii="Calibri" w:hAnsi="Calibri" w:cs="Calibri"/>
                <w:b/>
                <w:bCs/>
                <w:sz w:val="22"/>
                <w:szCs w:val="22"/>
                <w:u w:val="single"/>
              </w:rPr>
              <w:t>SUSTENTABILIDAD</w:t>
            </w:r>
            <w:r>
              <w:rPr>
                <w:rFonts w:ascii="Calibri" w:hAnsi="Calibri" w:cs="Calibri"/>
                <w:b/>
                <w:bCs/>
                <w:sz w:val="22"/>
                <w:szCs w:val="22"/>
                <w:u w:val="single"/>
              </w:rPr>
              <w:t xml:space="preserve"> </w:t>
            </w:r>
          </w:p>
          <w:p w14:paraId="4B6E359A" w14:textId="42723F87" w:rsidR="00A9705B" w:rsidRPr="00A9705B" w:rsidRDefault="00A9705B" w:rsidP="005B3CB5">
            <w:pPr>
              <w:rPr>
                <w:rFonts w:ascii="Calibri" w:hAnsi="Calibri" w:cs="Calibri"/>
                <w:sz w:val="22"/>
                <w:szCs w:val="22"/>
              </w:rPr>
            </w:pPr>
            <w:r>
              <w:rPr>
                <w:rFonts w:ascii="Calibri" w:hAnsi="Calibri" w:cs="Calibri"/>
                <w:sz w:val="22"/>
                <w:szCs w:val="22"/>
              </w:rPr>
              <w:t xml:space="preserve">Cuando implementan el cambio, los practicantes de la ACO construyen intervenciones para un cambio duradero. Esto incluye trasladar las tareas a equipos dentro del grupo, entrenar líderes para que </w:t>
            </w:r>
            <w:r w:rsidR="00E42342">
              <w:rPr>
                <w:rFonts w:ascii="Calibri" w:hAnsi="Calibri" w:cs="Calibri"/>
                <w:sz w:val="22"/>
                <w:szCs w:val="22"/>
              </w:rPr>
              <w:t>refuercen la conducta alrededor del cambio y desarrollar sistemas y procesos para asegurarse que los cambios se mantengan después de que se vayan.</w:t>
            </w:r>
          </w:p>
        </w:tc>
        <w:tc>
          <w:tcPr>
            <w:tcW w:w="4580" w:type="dxa"/>
          </w:tcPr>
          <w:p w14:paraId="63B212A9" w14:textId="77777777" w:rsidR="005B3CB5" w:rsidRDefault="00A9705B" w:rsidP="005B3CB5">
            <w:pPr>
              <w:rPr>
                <w:rFonts w:ascii="Calibri" w:hAnsi="Calibri" w:cs="Calibri"/>
                <w:b/>
                <w:bCs/>
                <w:sz w:val="22"/>
                <w:szCs w:val="22"/>
                <w:u w:val="single"/>
              </w:rPr>
            </w:pPr>
            <w:r w:rsidRPr="00A9705B">
              <w:rPr>
                <w:rFonts w:ascii="Calibri" w:hAnsi="Calibri" w:cs="Calibri"/>
                <w:b/>
                <w:bCs/>
                <w:sz w:val="22"/>
                <w:szCs w:val="22"/>
                <w:u w:val="single"/>
              </w:rPr>
              <w:t>SOLUCIÓN RÁPIDA</w:t>
            </w:r>
            <w:r>
              <w:rPr>
                <w:rFonts w:ascii="Calibri" w:hAnsi="Calibri" w:cs="Calibri"/>
                <w:b/>
                <w:bCs/>
                <w:sz w:val="22"/>
                <w:szCs w:val="22"/>
                <w:u w:val="single"/>
              </w:rPr>
              <w:t xml:space="preserve"> </w:t>
            </w:r>
          </w:p>
          <w:p w14:paraId="0E38EE74" w14:textId="77777777" w:rsidR="00E42342" w:rsidRDefault="00E42342" w:rsidP="005B3CB5">
            <w:pPr>
              <w:rPr>
                <w:rFonts w:ascii="Calibri" w:hAnsi="Calibri" w:cs="Calibri"/>
                <w:sz w:val="22"/>
                <w:szCs w:val="22"/>
              </w:rPr>
            </w:pPr>
            <w:r>
              <w:rPr>
                <w:rFonts w:ascii="Calibri" w:hAnsi="Calibri" w:cs="Calibri"/>
                <w:sz w:val="22"/>
                <w:szCs w:val="22"/>
              </w:rPr>
              <w:t>Para que sean sustentables los cambios implementados por practicantes ACO se requiere de trabajo, invirtiendo tiempo y paciencia. Las intervenciones ACO no son “soluciones rápidas” que se implementen sin un análisis apropiado, diagnóstico e investigación para asegurarse de haber realizado la intervención correcta, involucrando a las personas correctas.</w:t>
            </w:r>
          </w:p>
          <w:p w14:paraId="5E0B1FB9" w14:textId="6E717D13" w:rsidR="00E42342" w:rsidRPr="00E42342" w:rsidRDefault="00E42342" w:rsidP="005B3CB5">
            <w:pPr>
              <w:rPr>
                <w:rFonts w:ascii="Calibri" w:hAnsi="Calibri" w:cs="Calibri"/>
                <w:sz w:val="22"/>
                <w:szCs w:val="22"/>
              </w:rPr>
            </w:pPr>
          </w:p>
        </w:tc>
      </w:tr>
      <w:tr w:rsidR="00BA7521" w14:paraId="337112DD" w14:textId="77777777" w:rsidTr="00BA7521">
        <w:tc>
          <w:tcPr>
            <w:tcW w:w="4395" w:type="dxa"/>
          </w:tcPr>
          <w:p w14:paraId="51955269" w14:textId="77777777" w:rsidR="00BA7521" w:rsidRDefault="0015483B" w:rsidP="005B3CB5">
            <w:pPr>
              <w:rPr>
                <w:rFonts w:ascii="Calibri" w:hAnsi="Calibri" w:cs="Calibri"/>
                <w:b/>
                <w:bCs/>
                <w:sz w:val="22"/>
                <w:szCs w:val="22"/>
                <w:u w:val="single"/>
              </w:rPr>
            </w:pPr>
            <w:r w:rsidRPr="0015483B">
              <w:rPr>
                <w:rFonts w:ascii="Calibri" w:hAnsi="Calibri" w:cs="Calibri"/>
                <w:b/>
                <w:bCs/>
                <w:sz w:val="22"/>
                <w:szCs w:val="22"/>
                <w:u w:val="single"/>
              </w:rPr>
              <w:t>VALIDES SOCIAL</w:t>
            </w:r>
          </w:p>
          <w:p w14:paraId="178649FF" w14:textId="77777777" w:rsidR="0015483B" w:rsidRDefault="001D1F69" w:rsidP="005B3CB5">
            <w:pPr>
              <w:rPr>
                <w:rFonts w:ascii="Calibri" w:hAnsi="Calibri" w:cs="Calibri"/>
                <w:sz w:val="22"/>
                <w:szCs w:val="22"/>
              </w:rPr>
            </w:pPr>
            <w:r w:rsidRPr="001D1F69">
              <w:rPr>
                <w:rFonts w:ascii="Calibri" w:hAnsi="Calibri" w:cs="Calibri"/>
                <w:sz w:val="22"/>
                <w:szCs w:val="22"/>
              </w:rPr>
              <w:t xml:space="preserve">La significancia social es un aspecto muy importante </w:t>
            </w:r>
            <w:r>
              <w:rPr>
                <w:rFonts w:ascii="Calibri" w:hAnsi="Calibri" w:cs="Calibri"/>
                <w:sz w:val="22"/>
                <w:szCs w:val="22"/>
              </w:rPr>
              <w:t xml:space="preserve">del análisis conductual y en la ACO no es diferente. Las intervenciones deben procurar un cambio que sea importante para la empresa, para sus metas y más importante, para sus empleados. Los practicantes de la ACO se aseguran de que lo que hacen sea reforzante para todos. </w:t>
            </w:r>
          </w:p>
          <w:p w14:paraId="7CEC4F53" w14:textId="0D7B4B4B" w:rsidR="00E062C4" w:rsidRPr="001D1F69" w:rsidRDefault="00E062C4" w:rsidP="005B3CB5">
            <w:pPr>
              <w:rPr>
                <w:rFonts w:ascii="Calibri" w:hAnsi="Calibri" w:cs="Calibri"/>
                <w:sz w:val="22"/>
                <w:szCs w:val="22"/>
              </w:rPr>
            </w:pPr>
          </w:p>
        </w:tc>
        <w:tc>
          <w:tcPr>
            <w:tcW w:w="4580" w:type="dxa"/>
          </w:tcPr>
          <w:p w14:paraId="107F8B34" w14:textId="77777777" w:rsidR="00BA7521" w:rsidRDefault="0015483B" w:rsidP="005B3CB5">
            <w:pPr>
              <w:rPr>
                <w:rFonts w:ascii="Calibri" w:hAnsi="Calibri" w:cs="Calibri"/>
                <w:b/>
                <w:bCs/>
                <w:sz w:val="22"/>
                <w:szCs w:val="22"/>
                <w:u w:val="single"/>
              </w:rPr>
            </w:pPr>
            <w:r w:rsidRPr="0015483B">
              <w:rPr>
                <w:rFonts w:ascii="Calibri" w:hAnsi="Calibri" w:cs="Calibri"/>
                <w:b/>
                <w:bCs/>
                <w:sz w:val="22"/>
                <w:szCs w:val="22"/>
                <w:u w:val="single"/>
              </w:rPr>
              <w:t>ARBITRARIAMENTE</w:t>
            </w:r>
          </w:p>
          <w:p w14:paraId="10AC0CBB" w14:textId="69576EAE" w:rsidR="001D1F69" w:rsidRPr="001D1F69" w:rsidRDefault="00E062C4" w:rsidP="005B3CB5">
            <w:pPr>
              <w:rPr>
                <w:rFonts w:ascii="Calibri" w:hAnsi="Calibri" w:cs="Calibri"/>
                <w:sz w:val="22"/>
                <w:szCs w:val="22"/>
              </w:rPr>
            </w:pPr>
            <w:r>
              <w:rPr>
                <w:rFonts w:ascii="Calibri" w:hAnsi="Calibri" w:cs="Calibri"/>
                <w:sz w:val="22"/>
                <w:szCs w:val="22"/>
              </w:rPr>
              <w:t>Los practicantes de la ACO no implementan cambios arbitrarios, tienen la obligación ética de no solo hacer más productivos a los empleados, no especialmente a las expensas de su satisfacción y seguridad personal, así como de la sociedad, el ambiente y el mundo.</w:t>
            </w:r>
          </w:p>
        </w:tc>
      </w:tr>
      <w:tr w:rsidR="00BA7521" w14:paraId="518507C2" w14:textId="77777777" w:rsidTr="00BA7521">
        <w:tc>
          <w:tcPr>
            <w:tcW w:w="4395" w:type="dxa"/>
          </w:tcPr>
          <w:p w14:paraId="52050C51" w14:textId="77777777" w:rsidR="00BA7521" w:rsidRDefault="00E062C4" w:rsidP="005B3CB5">
            <w:pPr>
              <w:rPr>
                <w:rFonts w:ascii="Calibri" w:hAnsi="Calibri" w:cs="Calibri"/>
                <w:b/>
                <w:bCs/>
                <w:sz w:val="22"/>
                <w:szCs w:val="22"/>
                <w:u w:val="single"/>
              </w:rPr>
            </w:pPr>
            <w:r w:rsidRPr="00E062C4">
              <w:rPr>
                <w:rFonts w:ascii="Calibri" w:hAnsi="Calibri" w:cs="Calibri"/>
                <w:b/>
                <w:bCs/>
                <w:sz w:val="22"/>
                <w:szCs w:val="22"/>
                <w:u w:val="single"/>
              </w:rPr>
              <w:t>COMPLEJO</w:t>
            </w:r>
          </w:p>
          <w:p w14:paraId="76E1EF05" w14:textId="0DAE81DF" w:rsidR="00E062C4" w:rsidRPr="00E062C4" w:rsidRDefault="00E062C4" w:rsidP="005B3CB5">
            <w:pPr>
              <w:rPr>
                <w:rFonts w:ascii="Calibri" w:hAnsi="Calibri" w:cs="Calibri"/>
                <w:sz w:val="22"/>
                <w:szCs w:val="22"/>
              </w:rPr>
            </w:pPr>
            <w:r>
              <w:rPr>
                <w:rFonts w:ascii="Calibri" w:hAnsi="Calibri" w:cs="Calibri"/>
                <w:sz w:val="22"/>
                <w:szCs w:val="22"/>
              </w:rPr>
              <w:t>Los practicantes de la ACO frecuentemente les toma años el tener entrenamiento formal y experiencia. Existen programas de grado completamente dedicados a aprender cómo aplicar esta ciencia.</w:t>
            </w:r>
          </w:p>
          <w:p w14:paraId="13ED7337" w14:textId="6F7007B4" w:rsidR="00E062C4" w:rsidRPr="00BA7521" w:rsidRDefault="00E062C4" w:rsidP="005B3CB5">
            <w:pPr>
              <w:rPr>
                <w:rFonts w:ascii="Calibri" w:hAnsi="Calibri" w:cs="Calibri"/>
                <w:sz w:val="22"/>
                <w:szCs w:val="22"/>
              </w:rPr>
            </w:pPr>
          </w:p>
        </w:tc>
        <w:tc>
          <w:tcPr>
            <w:tcW w:w="4580" w:type="dxa"/>
          </w:tcPr>
          <w:p w14:paraId="26B9EEE5" w14:textId="77777777" w:rsidR="00BA7521" w:rsidRDefault="00E062C4" w:rsidP="005B3CB5">
            <w:pPr>
              <w:rPr>
                <w:rFonts w:ascii="Calibri" w:hAnsi="Calibri" w:cs="Calibri"/>
                <w:b/>
                <w:bCs/>
                <w:sz w:val="22"/>
                <w:szCs w:val="22"/>
                <w:u w:val="single"/>
              </w:rPr>
            </w:pPr>
            <w:r w:rsidRPr="00E062C4">
              <w:rPr>
                <w:rFonts w:ascii="Calibri" w:hAnsi="Calibri" w:cs="Calibri"/>
                <w:b/>
                <w:bCs/>
                <w:sz w:val="22"/>
                <w:szCs w:val="22"/>
                <w:u w:val="single"/>
              </w:rPr>
              <w:t>SIMPLE</w:t>
            </w:r>
          </w:p>
          <w:p w14:paraId="1769D109" w14:textId="11842481" w:rsidR="00E062C4" w:rsidRPr="00E062C4" w:rsidRDefault="00E062C4" w:rsidP="005B3CB5">
            <w:pPr>
              <w:rPr>
                <w:rFonts w:ascii="Calibri" w:hAnsi="Calibri" w:cs="Calibri"/>
                <w:sz w:val="22"/>
                <w:szCs w:val="22"/>
              </w:rPr>
            </w:pPr>
            <w:r>
              <w:rPr>
                <w:rFonts w:ascii="Calibri" w:hAnsi="Calibri" w:cs="Calibri"/>
                <w:sz w:val="22"/>
                <w:szCs w:val="22"/>
              </w:rPr>
              <w:t>Tomar un curso o un taller de ACO probablemente no sea suficiente para que uno sea un practicante efectivo, así que lograr una certificación es lo más deseable.</w:t>
            </w:r>
          </w:p>
        </w:tc>
      </w:tr>
    </w:tbl>
    <w:p w14:paraId="63BF6D14" w14:textId="77777777" w:rsidR="00E062C4" w:rsidRDefault="00E062C4" w:rsidP="00E062C4">
      <w:pPr>
        <w:spacing w:after="0" w:line="240" w:lineRule="auto"/>
        <w:rPr>
          <w:rFonts w:ascii="Calibri" w:hAnsi="Calibri" w:cs="Calibri"/>
        </w:rPr>
      </w:pPr>
    </w:p>
    <w:p w14:paraId="447A68B3" w14:textId="77777777" w:rsidR="00E062C4" w:rsidRDefault="00E062C4" w:rsidP="00E062C4">
      <w:pPr>
        <w:spacing w:after="0" w:line="240" w:lineRule="auto"/>
        <w:rPr>
          <w:rFonts w:ascii="Calibri" w:hAnsi="Calibri" w:cs="Calibri"/>
        </w:rPr>
      </w:pPr>
    </w:p>
    <w:p w14:paraId="19701E63" w14:textId="3F503E94" w:rsidR="00E062C4" w:rsidRPr="005B3CB5" w:rsidRDefault="00E062C4" w:rsidP="00E062C4">
      <w:pPr>
        <w:spacing w:after="0" w:line="240" w:lineRule="auto"/>
        <w:rPr>
          <w:rFonts w:ascii="Calibri" w:hAnsi="Calibri" w:cs="Calibri"/>
        </w:rPr>
      </w:pPr>
      <w:r>
        <w:rPr>
          <w:rFonts w:ascii="Calibri" w:hAnsi="Calibri" w:cs="Calibri"/>
        </w:rPr>
        <w:t>JEVM.</w:t>
      </w:r>
    </w:p>
    <w:sectPr w:rsidR="00E062C4" w:rsidRPr="005B3C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B5"/>
    <w:rsid w:val="00085DF6"/>
    <w:rsid w:val="0015483B"/>
    <w:rsid w:val="00165967"/>
    <w:rsid w:val="001C145F"/>
    <w:rsid w:val="001D1F69"/>
    <w:rsid w:val="00287A22"/>
    <w:rsid w:val="002E5016"/>
    <w:rsid w:val="00466119"/>
    <w:rsid w:val="00487EF7"/>
    <w:rsid w:val="005B3CB5"/>
    <w:rsid w:val="00890BAB"/>
    <w:rsid w:val="00926D3E"/>
    <w:rsid w:val="00A166DA"/>
    <w:rsid w:val="00A9705B"/>
    <w:rsid w:val="00BA7521"/>
    <w:rsid w:val="00CE625D"/>
    <w:rsid w:val="00D174F2"/>
    <w:rsid w:val="00D9205C"/>
    <w:rsid w:val="00DB7DA6"/>
    <w:rsid w:val="00DE3330"/>
    <w:rsid w:val="00E062C4"/>
    <w:rsid w:val="00E42342"/>
    <w:rsid w:val="00EF51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28D8"/>
  <w15:chartTrackingRefBased/>
  <w15:docId w15:val="{59ACA943-5832-4AFE-B0AB-B7084F71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3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3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3C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3C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3C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3C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3C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3C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3C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3C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3C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3C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3C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3C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3C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3C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3C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3CB5"/>
    <w:rPr>
      <w:rFonts w:eastAsiaTheme="majorEastAsia" w:cstheme="majorBidi"/>
      <w:color w:val="272727" w:themeColor="text1" w:themeTint="D8"/>
    </w:rPr>
  </w:style>
  <w:style w:type="paragraph" w:styleId="Ttulo">
    <w:name w:val="Title"/>
    <w:basedOn w:val="Normal"/>
    <w:next w:val="Normal"/>
    <w:link w:val="TtuloCar"/>
    <w:uiPriority w:val="10"/>
    <w:qFormat/>
    <w:rsid w:val="005B3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3C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3C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3C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3CB5"/>
    <w:pPr>
      <w:spacing w:before="160"/>
      <w:jc w:val="center"/>
    </w:pPr>
    <w:rPr>
      <w:i/>
      <w:iCs/>
      <w:color w:val="404040" w:themeColor="text1" w:themeTint="BF"/>
    </w:rPr>
  </w:style>
  <w:style w:type="character" w:customStyle="1" w:styleId="CitaCar">
    <w:name w:val="Cita Car"/>
    <w:basedOn w:val="Fuentedeprrafopredeter"/>
    <w:link w:val="Cita"/>
    <w:uiPriority w:val="29"/>
    <w:rsid w:val="005B3CB5"/>
    <w:rPr>
      <w:i/>
      <w:iCs/>
      <w:color w:val="404040" w:themeColor="text1" w:themeTint="BF"/>
    </w:rPr>
  </w:style>
  <w:style w:type="paragraph" w:styleId="Prrafodelista">
    <w:name w:val="List Paragraph"/>
    <w:basedOn w:val="Normal"/>
    <w:uiPriority w:val="34"/>
    <w:qFormat/>
    <w:rsid w:val="005B3CB5"/>
    <w:pPr>
      <w:ind w:left="720"/>
      <w:contextualSpacing/>
    </w:pPr>
  </w:style>
  <w:style w:type="character" w:styleId="nfasisintenso">
    <w:name w:val="Intense Emphasis"/>
    <w:basedOn w:val="Fuentedeprrafopredeter"/>
    <w:uiPriority w:val="21"/>
    <w:qFormat/>
    <w:rsid w:val="005B3CB5"/>
    <w:rPr>
      <w:i/>
      <w:iCs/>
      <w:color w:val="0F4761" w:themeColor="accent1" w:themeShade="BF"/>
    </w:rPr>
  </w:style>
  <w:style w:type="paragraph" w:styleId="Citadestacada">
    <w:name w:val="Intense Quote"/>
    <w:basedOn w:val="Normal"/>
    <w:next w:val="Normal"/>
    <w:link w:val="CitadestacadaCar"/>
    <w:uiPriority w:val="30"/>
    <w:qFormat/>
    <w:rsid w:val="005B3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3CB5"/>
    <w:rPr>
      <w:i/>
      <w:iCs/>
      <w:color w:val="0F4761" w:themeColor="accent1" w:themeShade="BF"/>
    </w:rPr>
  </w:style>
  <w:style w:type="character" w:styleId="Referenciaintensa">
    <w:name w:val="Intense Reference"/>
    <w:basedOn w:val="Fuentedeprrafopredeter"/>
    <w:uiPriority w:val="32"/>
    <w:qFormat/>
    <w:rsid w:val="005B3CB5"/>
    <w:rPr>
      <w:b/>
      <w:bCs/>
      <w:smallCaps/>
      <w:color w:val="0F4761" w:themeColor="accent1" w:themeShade="BF"/>
      <w:spacing w:val="5"/>
    </w:rPr>
  </w:style>
  <w:style w:type="table" w:styleId="Tablaconcuadrcula">
    <w:name w:val="Table Grid"/>
    <w:basedOn w:val="Tablanormal"/>
    <w:uiPriority w:val="39"/>
    <w:rsid w:val="005B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771</Words>
  <Characters>4243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2025-05-06T15:47:00Z</dcterms:created>
  <dcterms:modified xsi:type="dcterms:W3CDTF">2025-05-07T14:46:00Z</dcterms:modified>
</cp:coreProperties>
</file>