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1094" w14:textId="21F2DEAF" w:rsidR="00085DF6" w:rsidRDefault="00320AA7" w:rsidP="006E3AC9">
      <w:pPr>
        <w:spacing w:after="0"/>
        <w:jc w:val="center"/>
        <w:rPr>
          <w:sz w:val="28"/>
          <w:szCs w:val="28"/>
        </w:rPr>
      </w:pPr>
      <w:r w:rsidRPr="00320AA7">
        <w:rPr>
          <w:sz w:val="28"/>
          <w:szCs w:val="28"/>
        </w:rPr>
        <w:t>EJEMPLOS DE REFORZAMIENTO NEGATIVO Y DE PROGRAMAS DE REFORZAMIENTO PARCIAL TOMADOS DE DIVERSOS LIBROS DE TEXTO</w:t>
      </w:r>
    </w:p>
    <w:p w14:paraId="0FFEB2C7" w14:textId="37EE7BA8" w:rsidR="00320AA7" w:rsidRDefault="00320AA7" w:rsidP="006E3AC9">
      <w:pPr>
        <w:spacing w:after="0"/>
        <w:jc w:val="both"/>
      </w:pPr>
      <w:r w:rsidRPr="004539B9">
        <w:t>(Seleccionados por Miguel Roig y su colega Carolyn Vigorito y subidos a la red por Jeff Bartel de la Shippensburg University, Pennsylvania</w:t>
      </w:r>
      <w:r w:rsidR="004539B9">
        <w:t xml:space="preserve"> y traducidos a</w:t>
      </w:r>
      <w:r w:rsidR="00EE7601">
        <w:t>l</w:t>
      </w:r>
      <w:r w:rsidR="004539B9">
        <w:t xml:space="preserve"> español por Jaime E Vargas-Mendoza</w:t>
      </w:r>
      <w:r w:rsidR="008F56D2">
        <w:t xml:space="preserve"> www.conductitlan.org.mx).</w:t>
      </w:r>
    </w:p>
    <w:p w14:paraId="7D6EBE20" w14:textId="77777777" w:rsidR="004539B9" w:rsidRDefault="004539B9" w:rsidP="00320AA7">
      <w:pPr>
        <w:jc w:val="both"/>
      </w:pPr>
    </w:p>
    <w:p w14:paraId="131B997E" w14:textId="5AC0AB76" w:rsidR="004539B9" w:rsidRDefault="004539B9" w:rsidP="00320AA7">
      <w:pPr>
        <w:jc w:val="both"/>
      </w:pPr>
      <w:r>
        <w:t>Muchos estudiantes se confunden respecto al reforzamiento negativo. ¿Cuál es la diferencia que hay entre éste y el castigo? Posiblemente algunos ejemplos de reforzamiento negativo serían de utilidad (recuerde que se trata de “reforzamiento”, así que la conducta se incrementa y debido a que es “negativo”, el reforzamiento es un estímulo que se retira como consecuencia de la respuesta).</w:t>
      </w:r>
    </w:p>
    <w:p w14:paraId="75CF4AEA" w14:textId="48E7E109" w:rsidR="008F56D2" w:rsidRDefault="008F56D2" w:rsidP="00320AA7">
      <w:pPr>
        <w:jc w:val="both"/>
      </w:pPr>
      <w:r>
        <w:t>REFORZAMIENTO NEGATIVO</w:t>
      </w:r>
    </w:p>
    <w:p w14:paraId="65C463E7" w14:textId="75B39AA4" w:rsidR="008F56D2" w:rsidRDefault="008F56D2" w:rsidP="008F56D2">
      <w:pPr>
        <w:pStyle w:val="Prrafodelista"/>
        <w:numPr>
          <w:ilvl w:val="0"/>
          <w:numId w:val="1"/>
        </w:numPr>
        <w:jc w:val="both"/>
      </w:pPr>
      <w:r>
        <w:t>Un zumbido sonoro en algunos autos cuando se activa la llave de encendido; el conductor debe colocarse el cinturón de seguridad para eliminar el zumbido irritante (Gredler, 1992) =&gt; el zumbido es un reforzador negativo, consecuencia de ponerse el cinturón de seguridad.</w:t>
      </w:r>
    </w:p>
    <w:p w14:paraId="58DB7523" w14:textId="020D203C" w:rsidR="008F56D2" w:rsidRDefault="008F56D2" w:rsidP="008F56D2">
      <w:pPr>
        <w:pStyle w:val="Prrafodelista"/>
        <w:numPr>
          <w:ilvl w:val="0"/>
          <w:numId w:val="1"/>
        </w:numPr>
        <w:jc w:val="both"/>
      </w:pPr>
      <w:r>
        <w:t xml:space="preserve"> Fingir un dolor de estómago para evitar ir a la escuela (Gredler, 1992) =&gt; la escuela como reforzador negativo para fingir dolores de estómago.</w:t>
      </w:r>
    </w:p>
    <w:p w14:paraId="2B258A4F" w14:textId="6B5CACF6" w:rsidR="00C910F6" w:rsidRDefault="00C910F6" w:rsidP="008F56D2">
      <w:pPr>
        <w:pStyle w:val="Prrafodelista"/>
        <w:numPr>
          <w:ilvl w:val="0"/>
          <w:numId w:val="1"/>
        </w:numPr>
        <w:jc w:val="both"/>
      </w:pPr>
      <w:r>
        <w:t>A</w:t>
      </w:r>
      <w:r w:rsidR="00745CC1">
        <w:t>presura</w:t>
      </w:r>
      <w:r>
        <w:t>rse para llegar a casa en el invierno salv</w:t>
      </w:r>
      <w:r w:rsidR="009468AE">
        <w:t>á</w:t>
      </w:r>
      <w:r w:rsidR="00745CC1">
        <w:t>ndose</w:t>
      </w:r>
      <w:r>
        <w:t xml:space="preserve"> del frío (Weiten, 1992). </w:t>
      </w:r>
      <w:r w:rsidR="00745CC1">
        <w:t>Abanic</w:t>
      </w:r>
      <w:r>
        <w:t>arse uno mismo para escapar del calor (Zimbardo, 1992) =&gt; Clima frío como reforzador negativo por caminar a casa (más frío entre más rápido camine) y calor</w:t>
      </w:r>
      <w:r w:rsidR="00745CC1">
        <w:t xml:space="preserve"> como reforzador negativo por abanicarse.</w:t>
      </w:r>
    </w:p>
    <w:p w14:paraId="0A7E6A62" w14:textId="4BBCE8C3" w:rsidR="00745CC1" w:rsidRDefault="00745CC1" w:rsidP="008F56D2">
      <w:pPr>
        <w:pStyle w:val="Prrafodelista"/>
        <w:numPr>
          <w:ilvl w:val="0"/>
          <w:numId w:val="1"/>
        </w:numPr>
        <w:jc w:val="both"/>
      </w:pPr>
      <w:r>
        <w:t>Limpiar la casa para arreglar el fastidioso tiradero (Weiten, 1992), o limpiar la casa para que su mamá no le regañe (Bootzin, et al, 1991; Leahy &amp; Harris, 1989) =&gt; Regaño/Tiradero como reforzadores negativos para hacer la limpieza.</w:t>
      </w:r>
    </w:p>
    <w:p w14:paraId="3C964F53" w14:textId="3ACC6881" w:rsidR="00745CC1" w:rsidRDefault="006E3AC9" w:rsidP="008F56D2">
      <w:pPr>
        <w:pStyle w:val="Prrafodelista"/>
        <w:numPr>
          <w:ilvl w:val="0"/>
          <w:numId w:val="1"/>
        </w:numPr>
        <w:jc w:val="both"/>
      </w:pPr>
      <w:r>
        <w:t xml:space="preserve">Estudiar para un examen y evitar sacar baja calificación (Bootzin &amp; Acocella, 1980) =&gt; </w:t>
      </w:r>
      <w:r w:rsidR="00CE07F2">
        <w:t>Bajas califica</w:t>
      </w:r>
      <w:r w:rsidR="009468AE">
        <w:t>c</w:t>
      </w:r>
      <w:r w:rsidR="00CE07F2">
        <w:t>iones como reforzamiento negativo para estudiar (aunque al mismo tiempo, una buena calificación es un reforzamiento positivo por estudiar).</w:t>
      </w:r>
    </w:p>
    <w:p w14:paraId="31162D16" w14:textId="67F5CBAC" w:rsidR="009468AE" w:rsidRDefault="009468AE" w:rsidP="008F56D2">
      <w:pPr>
        <w:pStyle w:val="Prrafodelista"/>
        <w:numPr>
          <w:ilvl w:val="0"/>
          <w:numId w:val="1"/>
        </w:numPr>
        <w:jc w:val="both"/>
      </w:pPr>
      <w:r>
        <w:t>Tomarse una aspirina para aliviar el dolor de cabeza (Bootzin &amp; Acocella, 1980; Buskist &amp; Gerbing, 1990; Gerow, 1992) =&gt; Buen ejemplo: dolor de cabeza como reforzador negativo de tomar medicina.</w:t>
      </w:r>
    </w:p>
    <w:p w14:paraId="4403F38D" w14:textId="6A81DC3D" w:rsidR="009468AE" w:rsidRDefault="009468AE" w:rsidP="008F56D2">
      <w:pPr>
        <w:pStyle w:val="Prrafodelista"/>
        <w:numPr>
          <w:ilvl w:val="0"/>
          <w:numId w:val="1"/>
        </w:numPr>
        <w:jc w:val="both"/>
      </w:pPr>
      <w:r>
        <w:t>Retirar una piedra que se ha alojado dentro de un zapato al caminar (Pettijohn, 1992; Roedinger, Capaldi, Paris &amp; Polivy, 1991) =&gt; Dolor como reforzador negativo de detenerse y sacarse el zapato.</w:t>
      </w:r>
    </w:p>
    <w:p w14:paraId="5AE03F7F" w14:textId="6B36FF56" w:rsidR="009468AE" w:rsidRDefault="00EE7601" w:rsidP="008F56D2">
      <w:pPr>
        <w:pStyle w:val="Prrafodelista"/>
        <w:numPr>
          <w:ilvl w:val="0"/>
          <w:numId w:val="1"/>
        </w:numPr>
        <w:jc w:val="both"/>
      </w:pPr>
      <w:r>
        <w:lastRenderedPageBreak/>
        <w:t>P</w:t>
      </w:r>
      <w:r w:rsidR="00F83BD3">
        <w:t>risioneros</w:t>
      </w:r>
      <w:r>
        <w:t xml:space="preserve"> tratando de abrir la reja para escapar de lo aversivo de estar encerrados (Domjan &amp; Burkhard, 1993).</w:t>
      </w:r>
    </w:p>
    <w:p w14:paraId="417972D4" w14:textId="689DE37E" w:rsidR="00EE7601" w:rsidRDefault="00EE7601" w:rsidP="008F56D2">
      <w:pPr>
        <w:pStyle w:val="Prrafodelista"/>
        <w:numPr>
          <w:ilvl w:val="0"/>
          <w:numId w:val="1"/>
        </w:numPr>
        <w:jc w:val="both"/>
      </w:pPr>
      <w:r>
        <w:t>Abandonar un cine si la película es mala (Domjan &amp; Burkhard, 1993).</w:t>
      </w:r>
    </w:p>
    <w:p w14:paraId="4211A81F" w14:textId="16215C0E" w:rsidR="00EE7601" w:rsidRDefault="00EE7601" w:rsidP="008F56D2">
      <w:pPr>
        <w:pStyle w:val="Prrafodelista"/>
        <w:numPr>
          <w:ilvl w:val="0"/>
          <w:numId w:val="1"/>
        </w:numPr>
        <w:jc w:val="both"/>
      </w:pPr>
      <w:r>
        <w:t>Correr para salir de un edificio cuando se escucha la alarma de incendios (Domjan &amp; Burkhard, 1993) =&gt; La alarma de incendio como reforzador negativo para abandonar el edificio.</w:t>
      </w:r>
    </w:p>
    <w:p w14:paraId="49CD5C9E" w14:textId="3701C9D9" w:rsidR="00EE7601" w:rsidRDefault="00EE7601" w:rsidP="008F56D2">
      <w:pPr>
        <w:pStyle w:val="Prrafodelista"/>
        <w:numPr>
          <w:ilvl w:val="0"/>
          <w:numId w:val="1"/>
        </w:numPr>
        <w:jc w:val="both"/>
      </w:pPr>
      <w:r>
        <w:t>Fumar para reducir un estado emocional negativo (Baron, 1992) =&gt; Estado emocional negativo como reforzador negativo para fumar.</w:t>
      </w:r>
    </w:p>
    <w:p w14:paraId="307E225B" w14:textId="09AE6779" w:rsidR="00EE7601" w:rsidRDefault="00EE7601" w:rsidP="008F56D2">
      <w:pPr>
        <w:pStyle w:val="Prrafodelista"/>
        <w:numPr>
          <w:ilvl w:val="0"/>
          <w:numId w:val="1"/>
        </w:numPr>
        <w:jc w:val="both"/>
      </w:pPr>
      <w:r>
        <w:t>Reducirle el volumen a un radio ruidoso (Roediger, Capaldi, Paris &amp; Polivy, 1991).</w:t>
      </w:r>
    </w:p>
    <w:p w14:paraId="3C47E6C0" w14:textId="36B11EB2" w:rsidR="00EE7601" w:rsidRDefault="00EE7601" w:rsidP="008F56D2">
      <w:pPr>
        <w:pStyle w:val="Prrafodelista"/>
        <w:numPr>
          <w:ilvl w:val="0"/>
          <w:numId w:val="1"/>
        </w:numPr>
        <w:jc w:val="both"/>
      </w:pPr>
      <w:r>
        <w:t>Cambios en la conducta sexual (llevar condones) para evitas el SIDA (Gerow, 1992).</w:t>
      </w:r>
    </w:p>
    <w:p w14:paraId="6BF569C6" w14:textId="0A25E7B5" w:rsidR="00EE7601" w:rsidRDefault="00EE7601" w:rsidP="00EE7601">
      <w:pPr>
        <w:jc w:val="both"/>
      </w:pPr>
      <w:r>
        <w:t>Otro tema de confusión es el del programa de reforzamiento. Nuevamente, aquí hay una lista compilada por Roig y Vigorito.</w:t>
      </w:r>
    </w:p>
    <w:p w14:paraId="2F380314" w14:textId="43067196" w:rsidR="00EE7601" w:rsidRDefault="00DC5129" w:rsidP="00EE7601">
      <w:pPr>
        <w:jc w:val="both"/>
      </w:pPr>
      <w:r>
        <w:t>RAZÓN FIJA</w:t>
      </w:r>
    </w:p>
    <w:p w14:paraId="743A0D7A" w14:textId="2B281978" w:rsidR="00EE7601" w:rsidRDefault="00DC5129" w:rsidP="00EE7601">
      <w:pPr>
        <w:pStyle w:val="Prrafodelista"/>
        <w:numPr>
          <w:ilvl w:val="0"/>
          <w:numId w:val="2"/>
        </w:numPr>
        <w:jc w:val="both"/>
      </w:pPr>
      <w:r>
        <w:t>Programa de vuelos frecuentes: obtener un vuelo gratis luego de acumular x cantidad de millas voladas.</w:t>
      </w:r>
    </w:p>
    <w:p w14:paraId="2D133F2C" w14:textId="662E5B17" w:rsidR="00DC5129" w:rsidRDefault="00B00512" w:rsidP="00EE7601">
      <w:pPr>
        <w:pStyle w:val="Prrafodelista"/>
        <w:numPr>
          <w:ilvl w:val="0"/>
          <w:numId w:val="2"/>
        </w:numPr>
        <w:jc w:val="both"/>
      </w:pPr>
      <w:r>
        <w:t>Trabajador pagado a destajo (Bernstein, Roy, Strull &amp; Wickens, 1991; Bootzin, Bower, Crocker &amp; Hall, 1991). Pago por comisión (Gredler, 1992) u obtener un bono por cada x número de piezas vendidas (Weiten, 1992).</w:t>
      </w:r>
    </w:p>
    <w:p w14:paraId="34E4D2F0" w14:textId="49CEC209" w:rsidR="00B00512" w:rsidRDefault="00B00512" w:rsidP="00EE7601">
      <w:pPr>
        <w:pStyle w:val="Prrafodelista"/>
        <w:numPr>
          <w:ilvl w:val="0"/>
          <w:numId w:val="2"/>
        </w:numPr>
        <w:jc w:val="both"/>
      </w:pPr>
      <w:r>
        <w:t>El cartero tiene que visitar el mismo número de buzones cada día para poder regresar a casa (Domjan &amp; Burkhard, 1993).</w:t>
      </w:r>
    </w:p>
    <w:p w14:paraId="60EEA1C2" w14:textId="38B19D11" w:rsidR="00B00512" w:rsidRDefault="00B00512" w:rsidP="00EE7601">
      <w:pPr>
        <w:pStyle w:val="Prrafodelista"/>
        <w:numPr>
          <w:ilvl w:val="0"/>
          <w:numId w:val="2"/>
        </w:numPr>
        <w:jc w:val="both"/>
      </w:pPr>
      <w:r>
        <w:t>Subiendo una escalera, usted debe subir el mismo número de peldaños para llegar arriba (Domjan &amp; Burkhard, 1993).</w:t>
      </w:r>
    </w:p>
    <w:p w14:paraId="015D3029" w14:textId="3890B719" w:rsidR="00B00512" w:rsidRDefault="00B00512" w:rsidP="00EE7601">
      <w:pPr>
        <w:pStyle w:val="Prrafodelista"/>
        <w:numPr>
          <w:ilvl w:val="0"/>
          <w:numId w:val="2"/>
        </w:numPr>
        <w:jc w:val="both"/>
      </w:pPr>
      <w:r>
        <w:t xml:space="preserve">El adolescente que es pagado por su trabajo (cantidad de trabajo completado) </w:t>
      </w:r>
      <w:r w:rsidR="00CA17EF">
        <w:t>cortará más pasto, que uno que le paguen por hora.</w:t>
      </w:r>
    </w:p>
    <w:p w14:paraId="31486D7C" w14:textId="7278E5BD" w:rsidR="00CA17EF" w:rsidRDefault="00CA17EF" w:rsidP="00EE7601">
      <w:pPr>
        <w:pStyle w:val="Prrafodelista"/>
        <w:numPr>
          <w:ilvl w:val="0"/>
          <w:numId w:val="2"/>
        </w:numPr>
        <w:jc w:val="both"/>
      </w:pPr>
      <w:r>
        <w:t>Hacer 20 sentadillas para mantenerse en forma (Roediger, Capaldi, Paris &amp; Polivy, 1991).</w:t>
      </w:r>
    </w:p>
    <w:p w14:paraId="3ACDE08B" w14:textId="355ACA61" w:rsidR="00CA17EF" w:rsidRDefault="00CA17EF" w:rsidP="00CA17EF">
      <w:pPr>
        <w:jc w:val="both"/>
      </w:pPr>
      <w:r>
        <w:t>RAZÓN VARIABLE</w:t>
      </w:r>
    </w:p>
    <w:p w14:paraId="0FE6B698" w14:textId="77777777" w:rsidR="00CA17EF" w:rsidRDefault="00CA17EF" w:rsidP="00CA17EF">
      <w:pPr>
        <w:pStyle w:val="Prrafodelista"/>
        <w:numPr>
          <w:ilvl w:val="0"/>
          <w:numId w:val="3"/>
        </w:numPr>
        <w:jc w:val="both"/>
      </w:pPr>
      <w:r>
        <w:t>Máquinas traga monedas en un casino de juego (Baron, 1992; Bernstein, Roy, Srull &amp; Wickens, 1991; Carlson, 1990; Crooks &amp; Stein, 1991; Gerow, 1992).</w:t>
      </w:r>
    </w:p>
    <w:p w14:paraId="2F847540" w14:textId="77777777" w:rsidR="00CA17EF" w:rsidRDefault="00CA17EF" w:rsidP="00CA17EF">
      <w:pPr>
        <w:pStyle w:val="Prrafodelista"/>
        <w:numPr>
          <w:ilvl w:val="0"/>
          <w:numId w:val="3"/>
        </w:numPr>
        <w:jc w:val="both"/>
      </w:pPr>
      <w:r>
        <w:t>Usar drogas para escapar de los síntomas de la privación (Gredler, 1992).</w:t>
      </w:r>
    </w:p>
    <w:p w14:paraId="6164DAB6" w14:textId="77777777" w:rsidR="008B3B64" w:rsidRDefault="008B3B64" w:rsidP="00CA17EF">
      <w:pPr>
        <w:pStyle w:val="Prrafodelista"/>
        <w:numPr>
          <w:ilvl w:val="0"/>
          <w:numId w:val="3"/>
        </w:numPr>
        <w:jc w:val="both"/>
      </w:pPr>
      <w:r>
        <w:t>Pesca con mosca: lanzar el anzuelo y rebobinar varias veces antes de atrapar un pez (Bootzin, Bower, Crocker &amp; Hall, 1991; Weiten, 1992).</w:t>
      </w:r>
    </w:p>
    <w:p w14:paraId="2402FA41" w14:textId="040C07B2" w:rsidR="00CA17EF" w:rsidRDefault="00943933" w:rsidP="00CA17EF">
      <w:pPr>
        <w:pStyle w:val="Prrafodelista"/>
        <w:numPr>
          <w:ilvl w:val="0"/>
          <w:numId w:val="3"/>
        </w:numPr>
        <w:jc w:val="both"/>
      </w:pPr>
      <w:r>
        <w:t>Hacer señales para lograr que le den un “aventón” (que un conductor se detenga y lo lleve (Bootzin, Bower, Crocker &amp; Hall, 1991).</w:t>
      </w:r>
    </w:p>
    <w:p w14:paraId="164E2BFF" w14:textId="770C92ED" w:rsidR="00943933" w:rsidRDefault="00943933" w:rsidP="00CA17EF">
      <w:pPr>
        <w:pStyle w:val="Prrafodelista"/>
        <w:numPr>
          <w:ilvl w:val="0"/>
          <w:numId w:val="3"/>
        </w:numPr>
        <w:jc w:val="both"/>
      </w:pPr>
      <w:r>
        <w:t>Comprar boletos de la lotería (Pettijohn, 1992).</w:t>
      </w:r>
    </w:p>
    <w:p w14:paraId="5B35D188" w14:textId="69E1B2B0" w:rsidR="00943933" w:rsidRDefault="001A1BF1" w:rsidP="00CA17EF">
      <w:pPr>
        <w:pStyle w:val="Prrafodelista"/>
        <w:numPr>
          <w:ilvl w:val="0"/>
          <w:numId w:val="3"/>
        </w:numPr>
        <w:jc w:val="both"/>
      </w:pPr>
      <w:r>
        <w:lastRenderedPageBreak/>
        <w:t>Practicar deportes: ejemplo, número variable de tiros para terminar un hoyo en el golf (Baron, 1992); número variable de bateos para golpear la pelota de beisbol; número variable de lanzamientos para encestar en el basquetbol; número variable de tiros para lograr un strike en el lanzamiento (Domjan &amp; Burkhard, 1993).</w:t>
      </w:r>
    </w:p>
    <w:p w14:paraId="5D473295" w14:textId="3F64DDE8" w:rsidR="001A1BF1" w:rsidRDefault="001A1BF1" w:rsidP="00CA17EF">
      <w:pPr>
        <w:pStyle w:val="Prrafodelista"/>
        <w:numPr>
          <w:ilvl w:val="0"/>
          <w:numId w:val="3"/>
        </w:numPr>
        <w:jc w:val="both"/>
      </w:pPr>
      <w:r>
        <w:t>Cada vez que una camarera asea una habitación, se requiere cierta cantidad de esfuerzo, sin embargo, esa cantidad varía de un día para otro e incluso de habitación en habitación (Domjan &amp; Burkhard, 1993)</w:t>
      </w:r>
    </w:p>
    <w:p w14:paraId="2DE73987" w14:textId="5FA74FB8" w:rsidR="001A1BF1" w:rsidRDefault="001A1BF1" w:rsidP="00CA17EF">
      <w:pPr>
        <w:pStyle w:val="Prrafodelista"/>
        <w:numPr>
          <w:ilvl w:val="0"/>
          <w:numId w:val="3"/>
        </w:numPr>
        <w:jc w:val="both"/>
      </w:pPr>
      <w:r>
        <w:t>Jugar “Bingo” (Gray, 1991).</w:t>
      </w:r>
    </w:p>
    <w:p w14:paraId="0C966B55" w14:textId="51BA5E64" w:rsidR="001A1BF1" w:rsidRDefault="001A1BF1" w:rsidP="001A1BF1">
      <w:pPr>
        <w:jc w:val="both"/>
      </w:pPr>
      <w:r>
        <w:t>INTERVALO FIJO</w:t>
      </w:r>
    </w:p>
    <w:p w14:paraId="7B37C915" w14:textId="54C914B4" w:rsidR="001A1BF1" w:rsidRDefault="007A370C" w:rsidP="001A1BF1">
      <w:pPr>
        <w:pStyle w:val="Prrafodelista"/>
        <w:numPr>
          <w:ilvl w:val="0"/>
          <w:numId w:val="4"/>
        </w:numPr>
        <w:jc w:val="both"/>
      </w:pPr>
      <w:r>
        <w:t>Sacar un registro playcheck al terminar la semana (Baron, 1992; Bernstein, Roy, Strull, &amp; Wickens, 1991; Leahy &amp; Harris, 1989; McConnell, 1989).</w:t>
      </w:r>
    </w:p>
    <w:p w14:paraId="4F0E173A" w14:textId="22EC0D5B" w:rsidR="007A370C" w:rsidRDefault="007A370C" w:rsidP="001A1BF1">
      <w:pPr>
        <w:pStyle w:val="Prrafodelista"/>
        <w:numPr>
          <w:ilvl w:val="0"/>
          <w:numId w:val="4"/>
        </w:numPr>
        <w:jc w:val="both"/>
      </w:pPr>
      <w:r>
        <w:t>Mirar al reloj durante una conferencia hasta que ésta termine (Catania, 1992).</w:t>
      </w:r>
    </w:p>
    <w:p w14:paraId="555B6EE5" w14:textId="623DFC7F" w:rsidR="007A370C" w:rsidRDefault="007A370C" w:rsidP="001A1BF1">
      <w:pPr>
        <w:pStyle w:val="Prrafodelista"/>
        <w:numPr>
          <w:ilvl w:val="0"/>
          <w:numId w:val="4"/>
        </w:numPr>
        <w:jc w:val="both"/>
      </w:pPr>
      <w:r>
        <w:t>Aprobación del presupuesto por parte del congreso. Se ha mostrado que esta conducta aumenta conforme se acercan los periodos de receso (Weisberg &amp; Waldrop, como lo cita Houston, 1976).</w:t>
      </w:r>
    </w:p>
    <w:p w14:paraId="1DB2812A" w14:textId="2576CF37" w:rsidR="007A370C" w:rsidRDefault="00D66E8C" w:rsidP="001A1BF1">
      <w:pPr>
        <w:pStyle w:val="Prrafodelista"/>
        <w:numPr>
          <w:ilvl w:val="0"/>
          <w:numId w:val="4"/>
        </w:numPr>
        <w:jc w:val="both"/>
      </w:pPr>
      <w:r>
        <w:t>Revisar el horno para ver si están hechas las galletas, cuando se conoce el tiempo requerido (Gray, 1991).</w:t>
      </w:r>
    </w:p>
    <w:p w14:paraId="7BF5F2F6" w14:textId="37B1E68B" w:rsidR="00D66E8C" w:rsidRDefault="00D66E8C" w:rsidP="001A1BF1">
      <w:pPr>
        <w:pStyle w:val="Prrafodelista"/>
        <w:numPr>
          <w:ilvl w:val="0"/>
          <w:numId w:val="4"/>
        </w:numPr>
        <w:jc w:val="both"/>
      </w:pPr>
      <w:r>
        <w:t>Asistir a la cafetería para ver si ya está disponible la siguiente comida (Domjan &amp; Burkhard, 1993).</w:t>
      </w:r>
    </w:p>
    <w:p w14:paraId="0B9C87B6" w14:textId="77777777" w:rsidR="0086353F" w:rsidRDefault="0086353F" w:rsidP="001A1BF1">
      <w:pPr>
        <w:pStyle w:val="Prrafodelista"/>
        <w:numPr>
          <w:ilvl w:val="0"/>
          <w:numId w:val="4"/>
        </w:numPr>
        <w:jc w:val="both"/>
      </w:pPr>
      <w:r>
        <w:t>Recoger el periódico por la mañana luego que lo han entregado al mismo tiempo cada día (Peterson,1991).</w:t>
      </w:r>
    </w:p>
    <w:p w14:paraId="6F0078F3" w14:textId="77777777" w:rsidR="0086353F" w:rsidRDefault="0086353F" w:rsidP="0086353F">
      <w:pPr>
        <w:jc w:val="both"/>
      </w:pPr>
      <w:r>
        <w:t>INTERVALO VARIABLE</w:t>
      </w:r>
    </w:p>
    <w:p w14:paraId="22C4F3FC" w14:textId="2B66CC8E" w:rsidR="00D66E8C" w:rsidRDefault="001B26A9" w:rsidP="001B26A9">
      <w:pPr>
        <w:pStyle w:val="Prrafodelista"/>
        <w:numPr>
          <w:ilvl w:val="0"/>
          <w:numId w:val="5"/>
        </w:numPr>
        <w:jc w:val="both"/>
      </w:pPr>
      <w:r>
        <w:t>Exámenes sorpresa (Carlson, 1990; Gerow, 1992; Gleitman, 1981; Pettijohn, 1992; Rathus, 1990).</w:t>
      </w:r>
    </w:p>
    <w:p w14:paraId="2F040696" w14:textId="702E9B69" w:rsidR="001B26A9" w:rsidRDefault="001B26A9" w:rsidP="001B26A9">
      <w:pPr>
        <w:pStyle w:val="Prrafodelista"/>
        <w:numPr>
          <w:ilvl w:val="0"/>
          <w:numId w:val="5"/>
        </w:numPr>
        <w:jc w:val="both"/>
      </w:pPr>
      <w:r>
        <w:t>Trampas de velocidad en la autopista (Gleitman, 1981).</w:t>
      </w:r>
    </w:p>
    <w:p w14:paraId="5A22EAF5" w14:textId="3B0B2FF3" w:rsidR="001B26A9" w:rsidRDefault="001B26A9" w:rsidP="001B26A9">
      <w:pPr>
        <w:pStyle w:val="Prrafodelista"/>
        <w:numPr>
          <w:ilvl w:val="0"/>
          <w:numId w:val="5"/>
        </w:numPr>
        <w:jc w:val="both"/>
      </w:pPr>
      <w:r>
        <w:t>Llamar a un amigo sin conseguir respuesta u obtener una señal de ocupado ya que éste siempre está en el teléfono hablando. Pasará un tiempo variable hasta que la llamada sea reforzada con la contestación (Bootzin, Bower, Crocker Y Hall, 1991; Crooks &amp; Stein, 1991; Catania, 1992; Gray, 1991; Peterson, 1991; Pettijohn, 1992).</w:t>
      </w:r>
    </w:p>
    <w:p w14:paraId="7BE2DC0C" w14:textId="22AEEE47" w:rsidR="001B26A9" w:rsidRDefault="001B26A9" w:rsidP="001B26A9">
      <w:pPr>
        <w:pStyle w:val="Prrafodelista"/>
        <w:numPr>
          <w:ilvl w:val="0"/>
          <w:numId w:val="5"/>
        </w:numPr>
        <w:jc w:val="both"/>
      </w:pPr>
      <w:r>
        <w:t>Pescar: un pescado puede ser atrapado en intervalos de aproximadamente 2 minutos; cada hora o cada dos días Carlson, 1990; Crooks &amp; Stein, 1991; Houston, 1976).</w:t>
      </w:r>
    </w:p>
    <w:p w14:paraId="5D149B87" w14:textId="52FD6823" w:rsidR="001B26A9" w:rsidRDefault="000220CB" w:rsidP="001B26A9">
      <w:pPr>
        <w:pStyle w:val="Prrafodelista"/>
        <w:numPr>
          <w:ilvl w:val="0"/>
          <w:numId w:val="5"/>
        </w:numPr>
        <w:jc w:val="both"/>
      </w:pPr>
      <w:r>
        <w:t>Conducta de checar el buzón asumiendo que el cartero llega a intervalos irregulares (Myers, 1992) (o en el e-mail).</w:t>
      </w:r>
    </w:p>
    <w:p w14:paraId="7AA3EF7B" w14:textId="43373A0E" w:rsidR="000220CB" w:rsidRDefault="000220CB" w:rsidP="001B26A9">
      <w:pPr>
        <w:pStyle w:val="Prrafodelista"/>
        <w:numPr>
          <w:ilvl w:val="0"/>
          <w:numId w:val="5"/>
        </w:numPr>
        <w:jc w:val="both"/>
      </w:pPr>
      <w:r>
        <w:t>Esperar por un taxi.</w:t>
      </w:r>
    </w:p>
    <w:sectPr w:rsidR="000220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6AF"/>
    <w:multiLevelType w:val="hybridMultilevel"/>
    <w:tmpl w:val="C938E8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606A"/>
    <w:multiLevelType w:val="hybridMultilevel"/>
    <w:tmpl w:val="23781A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20171"/>
    <w:multiLevelType w:val="hybridMultilevel"/>
    <w:tmpl w:val="730AC7A4"/>
    <w:lvl w:ilvl="0" w:tplc="71508D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B4C0269"/>
    <w:multiLevelType w:val="hybridMultilevel"/>
    <w:tmpl w:val="33C432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73E1D"/>
    <w:multiLevelType w:val="hybridMultilevel"/>
    <w:tmpl w:val="5A8E55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99196">
    <w:abstractNumId w:val="4"/>
  </w:num>
  <w:num w:numId="2" w16cid:durableId="881792515">
    <w:abstractNumId w:val="1"/>
  </w:num>
  <w:num w:numId="3" w16cid:durableId="775906057">
    <w:abstractNumId w:val="3"/>
  </w:num>
  <w:num w:numId="4" w16cid:durableId="314996629">
    <w:abstractNumId w:val="0"/>
  </w:num>
  <w:num w:numId="5" w16cid:durableId="577638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A7"/>
    <w:rsid w:val="000220CB"/>
    <w:rsid w:val="00085DF6"/>
    <w:rsid w:val="000B0C4C"/>
    <w:rsid w:val="001A1BF1"/>
    <w:rsid w:val="001B26A9"/>
    <w:rsid w:val="002E5016"/>
    <w:rsid w:val="00320AA7"/>
    <w:rsid w:val="004539B9"/>
    <w:rsid w:val="006E3AC9"/>
    <w:rsid w:val="00745CC1"/>
    <w:rsid w:val="007A370C"/>
    <w:rsid w:val="0086353F"/>
    <w:rsid w:val="008B3B64"/>
    <w:rsid w:val="008F56D2"/>
    <w:rsid w:val="00912EB8"/>
    <w:rsid w:val="00943933"/>
    <w:rsid w:val="009468AE"/>
    <w:rsid w:val="00961BBF"/>
    <w:rsid w:val="00A75E28"/>
    <w:rsid w:val="00B00512"/>
    <w:rsid w:val="00C910F6"/>
    <w:rsid w:val="00CA17EF"/>
    <w:rsid w:val="00CE07F2"/>
    <w:rsid w:val="00D66E8C"/>
    <w:rsid w:val="00DC5129"/>
    <w:rsid w:val="00E64E86"/>
    <w:rsid w:val="00EA0471"/>
    <w:rsid w:val="00EE7601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768A"/>
  <w15:chartTrackingRefBased/>
  <w15:docId w15:val="{0818B60C-3480-4314-A708-0FCCCE8B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A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A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A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A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A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A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A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A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A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A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2025-10-23T15:42:00Z</dcterms:created>
  <dcterms:modified xsi:type="dcterms:W3CDTF">2025-10-24T21:24:00Z</dcterms:modified>
</cp:coreProperties>
</file>